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4187" w14:textId="75CA7F01" w:rsidR="006F2F42" w:rsidRPr="0077733F" w:rsidRDefault="00677217" w:rsidP="0077733F">
      <w:pP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00B0F0"/>
          <w:sz w:val="44"/>
          <w:szCs w:val="44"/>
        </w:rPr>
        <w:t xml:space="preserve">                  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ROTA DAS CIVILIZAÇ</w:t>
      </w:r>
      <w:r w:rsidRPr="00677217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Õ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tbl>
      <w:tblPr>
        <w:tblStyle w:val="af4"/>
        <w:tblW w:w="10314" w:type="dxa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7237"/>
      </w:tblGrid>
      <w:tr w:rsidR="00A84670" w14:paraId="238C75A1" w14:textId="77777777" w:rsidTr="00A84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62A8000D" w14:textId="1D94FEA9" w:rsidR="00A84670" w:rsidRDefault="00595AD2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PARTIDAS</w:t>
            </w:r>
          </w:p>
        </w:tc>
        <w:tc>
          <w:tcPr>
            <w:tcW w:w="7237" w:type="dxa"/>
          </w:tcPr>
          <w:p w14:paraId="6216E643" w14:textId="448796AB" w:rsidR="00A84670" w:rsidRDefault="0044218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Domingos </w:t>
            </w:r>
          </w:p>
        </w:tc>
      </w:tr>
      <w:tr w:rsidR="00F46275" w14:paraId="1CBFCFD4" w14:textId="77777777" w:rsidTr="00A84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5E895A6F" w14:textId="31AA8A94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Março 2024</w:t>
            </w:r>
          </w:p>
        </w:tc>
        <w:tc>
          <w:tcPr>
            <w:tcW w:w="7237" w:type="dxa"/>
          </w:tcPr>
          <w:p w14:paraId="565F2FF6" w14:textId="6DC9272C" w:rsidR="00F46275" w:rsidRDefault="00F46275" w:rsidP="00F4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000000" w:themeColor="text1"/>
              </w:rPr>
              <w:t>3</w:t>
            </w:r>
            <w:r w:rsidRPr="001A3A19">
              <w:rPr>
                <w:b/>
                <w:i/>
                <w:color w:val="000000" w:themeColor="text1"/>
              </w:rPr>
              <w:t xml:space="preserve"> , </w:t>
            </w:r>
            <w:r>
              <w:rPr>
                <w:b/>
                <w:i/>
                <w:color w:val="000000" w:themeColor="text1"/>
              </w:rPr>
              <w:t>10</w:t>
            </w:r>
            <w:r w:rsidRPr="001A3A19">
              <w:rPr>
                <w:b/>
                <w:i/>
                <w:color w:val="000000" w:themeColor="text1"/>
              </w:rPr>
              <w:t xml:space="preserve"> </w:t>
            </w:r>
            <w:r w:rsidRPr="001A3A19">
              <w:rPr>
                <w:b/>
                <w:i/>
                <w:color w:val="365F91" w:themeColor="accent1" w:themeShade="BF"/>
              </w:rPr>
              <w:t>, 1</w:t>
            </w:r>
            <w:r>
              <w:rPr>
                <w:b/>
                <w:i/>
                <w:color w:val="365F91" w:themeColor="accent1" w:themeShade="BF"/>
              </w:rPr>
              <w:t>7</w:t>
            </w:r>
            <w:r w:rsidRPr="001A3A19">
              <w:rPr>
                <w:b/>
                <w:i/>
                <w:color w:val="365F91" w:themeColor="accent1" w:themeShade="BF"/>
              </w:rPr>
              <w:t xml:space="preserve"> , </w:t>
            </w:r>
            <w:r>
              <w:rPr>
                <w:b/>
                <w:i/>
                <w:color w:val="366091"/>
              </w:rPr>
              <w:t>24 , 31</w:t>
            </w:r>
          </w:p>
        </w:tc>
      </w:tr>
      <w:tr w:rsidR="00F46275" w14:paraId="58F015D7" w14:textId="77777777" w:rsidTr="00A8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0594BB3B" w14:textId="05CFBB12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7237" w:type="dxa"/>
          </w:tcPr>
          <w:p w14:paraId="35DF774A" w14:textId="237208BE" w:rsidR="00F46275" w:rsidRDefault="00F46275" w:rsidP="00F4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7 , 14 , 21 , 28</w:t>
            </w:r>
          </w:p>
        </w:tc>
      </w:tr>
      <w:tr w:rsidR="00F46275" w14:paraId="27762302" w14:textId="77777777" w:rsidTr="00A84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0D82CFA5" w14:textId="2D0EB3D0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Maio 2024</w:t>
            </w:r>
          </w:p>
        </w:tc>
        <w:tc>
          <w:tcPr>
            <w:tcW w:w="7237" w:type="dxa"/>
          </w:tcPr>
          <w:p w14:paraId="6E64AE0D" w14:textId="16E42C6F" w:rsidR="00F46275" w:rsidRDefault="00F46275" w:rsidP="00F4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5 , 12 , 19 , 26</w:t>
            </w:r>
          </w:p>
        </w:tc>
      </w:tr>
      <w:tr w:rsidR="00F46275" w14:paraId="3E3F705C" w14:textId="77777777" w:rsidTr="00A8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A29C7FC" w14:textId="4958EACC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Junho 2024</w:t>
            </w:r>
          </w:p>
        </w:tc>
        <w:tc>
          <w:tcPr>
            <w:tcW w:w="7237" w:type="dxa"/>
          </w:tcPr>
          <w:p w14:paraId="2FE9FA98" w14:textId="150AA97F" w:rsidR="00F46275" w:rsidRDefault="00F46275" w:rsidP="00F4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 xml:space="preserve">2 , 9 , </w:t>
            </w:r>
            <w:r w:rsidRPr="00785C42">
              <w:rPr>
                <w:b/>
                <w:i/>
              </w:rPr>
              <w:t xml:space="preserve">23 </w:t>
            </w:r>
            <w:r w:rsidRPr="00785C42">
              <w:rPr>
                <w:b/>
                <w:i/>
                <w:color w:val="366091"/>
              </w:rPr>
              <w:t>,</w:t>
            </w:r>
            <w:r w:rsidRPr="00785C42">
              <w:rPr>
                <w:b/>
                <w:i/>
              </w:rPr>
              <w:t xml:space="preserve"> 30</w:t>
            </w:r>
          </w:p>
        </w:tc>
      </w:tr>
      <w:tr w:rsidR="00F46275" w14:paraId="31EFEB98" w14:textId="77777777" w:rsidTr="00A84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22C65CC7" w14:textId="7B47B2D2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Julho 2024</w:t>
            </w:r>
          </w:p>
        </w:tc>
        <w:tc>
          <w:tcPr>
            <w:tcW w:w="7237" w:type="dxa"/>
          </w:tcPr>
          <w:p w14:paraId="2EE21297" w14:textId="26F5942F" w:rsidR="00F46275" w:rsidRDefault="00F46275" w:rsidP="00F4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</w:rPr>
              <w:t xml:space="preserve">7 </w:t>
            </w:r>
            <w:r w:rsidRPr="00785C42">
              <w:rPr>
                <w:b/>
                <w:i/>
                <w:color w:val="366091"/>
              </w:rPr>
              <w:t>, 21 , 28</w:t>
            </w:r>
          </w:p>
        </w:tc>
      </w:tr>
      <w:tr w:rsidR="00F46275" w14:paraId="39616F27" w14:textId="77777777" w:rsidTr="00A8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5C2DFDA9" w14:textId="1B6D31DE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Agosto 2024 </w:t>
            </w:r>
          </w:p>
        </w:tc>
        <w:tc>
          <w:tcPr>
            <w:tcW w:w="7237" w:type="dxa"/>
          </w:tcPr>
          <w:p w14:paraId="6B691542" w14:textId="31E77DC4" w:rsidR="00F46275" w:rsidRDefault="00F46275" w:rsidP="00F4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 xml:space="preserve">4 , 11 , 18 , 25 </w:t>
            </w:r>
          </w:p>
        </w:tc>
      </w:tr>
      <w:tr w:rsidR="00F46275" w14:paraId="36AD13C7" w14:textId="77777777" w:rsidTr="00A84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69F1ED7A" w14:textId="42D206CB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Setembro 2024</w:t>
            </w:r>
          </w:p>
        </w:tc>
        <w:tc>
          <w:tcPr>
            <w:tcW w:w="7237" w:type="dxa"/>
          </w:tcPr>
          <w:p w14:paraId="01305803" w14:textId="138F9815" w:rsidR="00F46275" w:rsidRDefault="00F46275" w:rsidP="00F4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>1,8 , 15 , 22 , 29</w:t>
            </w:r>
          </w:p>
        </w:tc>
      </w:tr>
      <w:tr w:rsidR="00F46275" w14:paraId="4BBDCB72" w14:textId="77777777" w:rsidTr="00A8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28DC84F9" w14:textId="66769E44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Outubro 2024</w:t>
            </w:r>
          </w:p>
        </w:tc>
        <w:tc>
          <w:tcPr>
            <w:tcW w:w="7237" w:type="dxa"/>
          </w:tcPr>
          <w:p w14:paraId="2EE614EE" w14:textId="1060F199" w:rsidR="00F46275" w:rsidRDefault="00F46275" w:rsidP="00F4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>6 , 13 , 20 , 27</w:t>
            </w:r>
          </w:p>
        </w:tc>
      </w:tr>
      <w:tr w:rsidR="00F46275" w14:paraId="535A759F" w14:textId="77777777" w:rsidTr="00A84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4B32BE36" w14:textId="4AC37C9E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Novembro  2024</w:t>
            </w:r>
          </w:p>
        </w:tc>
        <w:tc>
          <w:tcPr>
            <w:tcW w:w="7237" w:type="dxa"/>
          </w:tcPr>
          <w:p w14:paraId="74B809BC" w14:textId="7D586DF9" w:rsidR="00F46275" w:rsidRDefault="00F46275" w:rsidP="00F4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 xml:space="preserve">3 , 10, </w:t>
            </w:r>
            <w:r w:rsidRPr="00785C42">
              <w:rPr>
                <w:b/>
                <w:i/>
              </w:rPr>
              <w:t xml:space="preserve">17 , 24 </w:t>
            </w:r>
          </w:p>
        </w:tc>
      </w:tr>
      <w:tr w:rsidR="00F46275" w14:paraId="3E0F8209" w14:textId="77777777" w:rsidTr="00A8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505F2635" w14:textId="6E81506A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Dezembro 2024</w:t>
            </w:r>
          </w:p>
        </w:tc>
        <w:tc>
          <w:tcPr>
            <w:tcW w:w="7237" w:type="dxa"/>
          </w:tcPr>
          <w:p w14:paraId="6D49AA19" w14:textId="78621F17" w:rsidR="00F46275" w:rsidRDefault="00F46275" w:rsidP="00F4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</w:rPr>
              <w:t xml:space="preserve">1, 8 , 15 </w:t>
            </w:r>
            <w:r w:rsidRPr="00785C42">
              <w:rPr>
                <w:b/>
                <w:i/>
                <w:color w:val="366091"/>
              </w:rPr>
              <w:t xml:space="preserve">, </w:t>
            </w:r>
            <w:r w:rsidRPr="00785C42">
              <w:rPr>
                <w:b/>
                <w:i/>
                <w:color w:val="FF0000"/>
              </w:rPr>
              <w:t>22 , 29</w:t>
            </w:r>
          </w:p>
        </w:tc>
      </w:tr>
      <w:tr w:rsidR="00F46275" w14:paraId="33E855F2" w14:textId="77777777" w:rsidTr="00A84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3FC5DF8" w14:textId="27ECD755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Janeiro 2025</w:t>
            </w:r>
          </w:p>
        </w:tc>
        <w:tc>
          <w:tcPr>
            <w:tcW w:w="7237" w:type="dxa"/>
          </w:tcPr>
          <w:p w14:paraId="33ADF6F8" w14:textId="757F7CF1" w:rsidR="00F46275" w:rsidRDefault="00F46275" w:rsidP="00F4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414897">
              <w:rPr>
                <w:b/>
                <w:i/>
              </w:rPr>
              <w:t>5 , 12 , 19 , 26</w:t>
            </w:r>
          </w:p>
        </w:tc>
      </w:tr>
      <w:tr w:rsidR="00F46275" w14:paraId="4284BCE7" w14:textId="77777777" w:rsidTr="00A8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335F42F" w14:textId="5C6D7141" w:rsidR="00F46275" w:rsidRDefault="00F46275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Fevereiro 2025</w:t>
            </w:r>
          </w:p>
        </w:tc>
        <w:tc>
          <w:tcPr>
            <w:tcW w:w="7237" w:type="dxa"/>
          </w:tcPr>
          <w:p w14:paraId="77E5B604" w14:textId="2727E324" w:rsidR="00F46275" w:rsidRDefault="00F46275" w:rsidP="00F4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414897">
              <w:rPr>
                <w:b/>
                <w:i/>
              </w:rPr>
              <w:t>2 , 9 , 16 , 23</w:t>
            </w:r>
          </w:p>
        </w:tc>
      </w:tr>
    </w:tbl>
    <w:p w14:paraId="013B9C00" w14:textId="3CBFE8E0" w:rsidR="00A84670" w:rsidRDefault="00A84670" w:rsidP="00EF238B">
      <w:pPr>
        <w:rPr>
          <w:b/>
          <w:smallCaps/>
          <w:color w:val="365F91"/>
        </w:rPr>
      </w:pPr>
    </w:p>
    <w:p w14:paraId="66DC69F7" w14:textId="20E90570" w:rsidR="00A84670" w:rsidRPr="00DF3975" w:rsidRDefault="003372F2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1º DIA</w:t>
      </w:r>
      <w:r w:rsidR="0013391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|</w:t>
      </w:r>
      <w:r w:rsidR="0013391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="0044218D" w:rsidRPr="00DF3975">
        <w:rPr>
          <w:rFonts w:asciiTheme="minorHAnsi" w:hAnsiTheme="minorHAnsi" w:cstheme="minorHAnsi"/>
          <w:b/>
          <w:color w:val="365F91"/>
          <w:sz w:val="24"/>
          <w:szCs w:val="24"/>
        </w:rPr>
        <w:t>DOMINGO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CHEGADA A ISTAMBUL</w:t>
      </w:r>
    </w:p>
    <w:p w14:paraId="30DA0AE4" w14:textId="4184E367" w:rsidR="00A84670" w:rsidRPr="00DF3975" w:rsidRDefault="003372F2">
      <w:pPr>
        <w:ind w:left="-284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Chegada a Istambul, a cidade cujo centro historico é considerado patrimonio da humanidade pela UNESCO, pelos seus importantes monumentos e ruinas historicas . Assistência e transfer para o hotel.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77733F">
        <w:rPr>
          <w:rFonts w:asciiTheme="minorHAnsi" w:hAnsiTheme="minorHAnsi" w:cstheme="minorHAnsi"/>
          <w:color w:val="365F91"/>
          <w:sz w:val="24"/>
          <w:szCs w:val="24"/>
        </w:rPr>
        <w:t xml:space="preserve"> no hotel</w:t>
      </w:r>
      <w:r w:rsidR="000A404C" w:rsidRPr="00DF3975">
        <w:rPr>
          <w:rFonts w:asciiTheme="minorHAnsi" w:hAnsiTheme="minorHAnsi" w:cstheme="minorHAnsi"/>
          <w:color w:val="365F91"/>
          <w:sz w:val="24"/>
          <w:szCs w:val="24"/>
        </w:rPr>
        <w:t>.</w:t>
      </w:r>
    </w:p>
    <w:p w14:paraId="28CFBB24" w14:textId="77777777" w:rsidR="00A84670" w:rsidRPr="00DF3975" w:rsidRDefault="00A84670" w:rsidP="0044218D">
      <w:pPr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</w:p>
    <w:p w14:paraId="3D4CB96B" w14:textId="693281EA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2º DIA | SEGUNDA  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ISTAMBUL | ANKARA (C,J)</w:t>
      </w:r>
    </w:p>
    <w:p w14:paraId="43720D85" w14:textId="77777777" w:rsidR="00990FC1" w:rsidRPr="00DF3975" w:rsidRDefault="00990FC1" w:rsidP="00990FC1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Café da manhã   no hotel. Manhã livre em Istambul ou opcional ‘ Palacio Topkapi e Grand Bazaar ‘</w:t>
      </w:r>
    </w:p>
    <w:p w14:paraId="097D8462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F4C47A5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VISITA| PALACIO TOPKAPI E GRAND BAZAAR ( meio-dia sem almoço ) </w:t>
      </w:r>
    </w:p>
    <w:p w14:paraId="1C654695" w14:textId="77777777" w:rsidR="00990FC1" w:rsidRPr="00DF3975" w:rsidRDefault="00990FC1" w:rsidP="00990FC1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Visita ao Palácio de Topkapı, residência dos sultões do imperio otomano, famoso pela sua excelente coleção de jóias e porcelanas. ( sala do harem com suplemento). Tempo livre no Grand Bazaar ( fechado os domingos, 29 de Outubros  e festas religiosas muçulmanas), edificação que contém mais de 4000 lojas em seu interior. </w:t>
      </w:r>
    </w:p>
    <w:p w14:paraId="74517A19" w14:textId="77777777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74C60538" w14:textId="13259BAA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Preco por pessoa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 w:rsidR="00F21159">
        <w:rPr>
          <w:rFonts w:asciiTheme="minorHAnsi" w:hAnsiTheme="minorHAnsi" w:cstheme="minorHAnsi"/>
          <w:color w:val="365F91"/>
          <w:sz w:val="24"/>
          <w:szCs w:val="24"/>
        </w:rPr>
        <w:t>78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</w:t>
      </w:r>
    </w:p>
    <w:p w14:paraId="6BC32429" w14:textId="7D0428A6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 xml:space="preserve"> </w:t>
      </w:r>
      <w:r w:rsidR="00F21159">
        <w:rPr>
          <w:rFonts w:asciiTheme="minorHAnsi" w:hAnsiTheme="minorHAnsi" w:cstheme="minorHAnsi"/>
          <w:color w:val="365F91"/>
          <w:sz w:val="24"/>
          <w:szCs w:val="24"/>
        </w:rPr>
        <w:t>70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 </w:t>
      </w:r>
    </w:p>
    <w:p w14:paraId="384F2B9C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5048DD1B" w14:textId="2ECA3E91" w:rsidR="00990FC1" w:rsidRPr="00DF3975" w:rsidRDefault="00990FC1" w:rsidP="00990FC1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Na hora combinada ( </w:t>
      </w:r>
      <w:r w:rsidR="0077733F">
        <w:rPr>
          <w:rFonts w:asciiTheme="minorHAnsi" w:hAnsiTheme="minorHAnsi" w:cstheme="minorHAnsi"/>
          <w:color w:val="365F91"/>
          <w:sz w:val="24"/>
          <w:szCs w:val="24"/>
        </w:rPr>
        <w:t>entre 12:00 – 12:30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) saída de carro para Ankara ( 450 km) , passando pela ponte intercontinental de Istambul. Chegada a capital do país.  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1657420F" w14:textId="77777777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C8DE67C" w14:textId="3CDBD779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3º DIA | TERÇA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ANKARA | CAPADÓCIA  (C,J)</w:t>
      </w:r>
    </w:p>
    <w:p w14:paraId="3899CBF4" w14:textId="3E7D32C0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hotel.Visita a capital da Turquia ao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Museu das Civilizações de Anatolia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com exposição de restos paleolíticos, neolíticos, hitita, frigia, Urartu e o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Mausoleu de Ataturk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, dedicado ao fundador da República Turca. Saída para Capadócia ( 290 km) . No caminho, visita a cidade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subterrânea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construída pelas comunidades cristãs para proteger-se dos ataques árabes. A cidade subterrânea conserva os estábulos, salas comuns, sala de reuniões e pequenas habitações para as familias.  Chegada ao hotel da Capadócia.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008BFE29" w14:textId="77777777" w:rsidR="00EF238B" w:rsidRPr="00DF3975" w:rsidRDefault="00EF238B" w:rsidP="005C5288">
      <w:pPr>
        <w:ind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C9DBD9B" w14:textId="396E8456" w:rsidR="00990FC1" w:rsidRPr="005C5288" w:rsidRDefault="00990FC1" w:rsidP="005C5288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4º DIA | QUARTA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CAPADÓCIA (C,J)</w:t>
      </w:r>
    </w:p>
    <w:p w14:paraId="3A7F9E34" w14:textId="77777777" w:rsidR="00990FC1" w:rsidRPr="00DF3975" w:rsidRDefault="00990FC1" w:rsidP="00990FC1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VISITA|PASSEIO DE BALÃO NA CAPADOCIA </w:t>
      </w:r>
    </w:p>
    <w:p w14:paraId="4CE501E3" w14:textId="41EDF76F" w:rsidR="00990FC1" w:rsidRPr="00DF3975" w:rsidRDefault="00E26B44" w:rsidP="00990FC1">
      <w:pPr>
        <w:shd w:val="clear" w:color="auto" w:fill="FFFFFF"/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r>
        <w:rPr>
          <w:rFonts w:asciiTheme="minorHAnsi" w:hAnsiTheme="minorHAnsi" w:cstheme="minorHAnsi"/>
          <w:color w:val="366091"/>
          <w:sz w:val="24"/>
          <w:szCs w:val="24"/>
        </w:rPr>
        <w:t>P</w:t>
      </w:r>
      <w:r w:rsidR="00990FC1"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ossibilidade de participar num paseio de balao, uma experiencia unica </w:t>
      </w:r>
    </w:p>
    <w:p w14:paraId="088648DF" w14:textId="77777777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6091"/>
          <w:sz w:val="24"/>
          <w:szCs w:val="24"/>
        </w:rPr>
      </w:pPr>
    </w:p>
    <w:p w14:paraId="0466175E" w14:textId="77777777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 . Dia dedicado a visita desta fantástica região, única no mundo, famoso com as suas chaminés de fadas. Visita do Vale de Goreme, com suas igrejas rupestres com pinturas dos séculos X e XI; visita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lastRenderedPageBreak/>
        <w:t xml:space="preserve">a aldeia troglodyta de Uçhisar, , vale de Derbent com suas formações naturais curiosas. Teremos tempo para conhecer trabalhos artesanais como tapetes e pedras semi preciosas de onyx.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5DFC9153" w14:textId="77777777" w:rsidR="00990FC1" w:rsidRPr="00DF3975" w:rsidRDefault="00990FC1" w:rsidP="00990FC1">
      <w:pPr>
        <w:ind w:right="-142"/>
        <w:jc w:val="both"/>
        <w:rPr>
          <w:rFonts w:asciiTheme="minorHAnsi" w:hAnsiTheme="minorHAnsi" w:cstheme="minorHAnsi"/>
          <w:b/>
          <w:color w:val="366091"/>
          <w:sz w:val="24"/>
          <w:szCs w:val="24"/>
        </w:rPr>
      </w:pPr>
    </w:p>
    <w:p w14:paraId="3D6008D3" w14:textId="77777777" w:rsidR="00990FC1" w:rsidRPr="00DF3975" w:rsidRDefault="00990FC1" w:rsidP="00990FC1">
      <w:pPr>
        <w:ind w:left="-284" w:right="-142"/>
        <w:jc w:val="both"/>
        <w:rPr>
          <w:rFonts w:asciiTheme="minorHAnsi" w:hAnsiTheme="minorHAnsi" w:cstheme="minorHAnsi"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>OPÇAO DE VISITA | ESPECTÁCULO EM RESTAURANTE ESCAVADO NA ROCHA</w:t>
      </w:r>
    </w:p>
    <w:p w14:paraId="283F612B" w14:textId="77777777" w:rsidR="00990FC1" w:rsidRDefault="00990FC1" w:rsidP="00990FC1">
      <w:pPr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Depois do jantar no hotel partida de hotel para um restaurante escavado na rocha, onde vamos ver o folclore turco de diferentes regioes de Turquia e tambem dança do ventre ( bebidas locais ilimitadas incluidas ) </w:t>
      </w:r>
    </w:p>
    <w:p w14:paraId="092E983F" w14:textId="77777777" w:rsidR="0024216F" w:rsidRDefault="0024216F" w:rsidP="00990FC1">
      <w:pPr>
        <w:ind w:left="-284"/>
        <w:rPr>
          <w:rFonts w:asciiTheme="minorHAnsi" w:hAnsiTheme="minorHAnsi" w:cstheme="minorHAnsi"/>
          <w:color w:val="366091"/>
          <w:sz w:val="24"/>
          <w:szCs w:val="24"/>
        </w:rPr>
      </w:pPr>
    </w:p>
    <w:p w14:paraId="5745C1CF" w14:textId="68513895" w:rsidR="0024216F" w:rsidRPr="00DF3975" w:rsidRDefault="0024216F" w:rsidP="0024216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Preco por pessoa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/>
          <w:sz w:val="24"/>
          <w:szCs w:val="24"/>
        </w:rPr>
        <w:t>60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</w:t>
      </w:r>
    </w:p>
    <w:p w14:paraId="4247CB0E" w14:textId="05F60CB6" w:rsidR="0024216F" w:rsidRPr="0024216F" w:rsidRDefault="0024216F" w:rsidP="0024216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24216F">
        <w:rPr>
          <w:rFonts w:asciiTheme="minorHAnsi" w:hAnsiTheme="minorHAnsi" w:cstheme="minorHAnsi"/>
          <w:bCs/>
          <w:color w:val="365F91"/>
          <w:sz w:val="24"/>
          <w:szCs w:val="24"/>
        </w:rPr>
        <w:t xml:space="preserve"> 5</w:t>
      </w:r>
      <w:r w:rsidR="00E73184">
        <w:rPr>
          <w:rFonts w:asciiTheme="minorHAnsi" w:hAnsiTheme="minorHAnsi" w:cstheme="minorHAnsi"/>
          <w:bCs/>
          <w:color w:val="365F91"/>
          <w:sz w:val="24"/>
          <w:szCs w:val="24"/>
        </w:rPr>
        <w:t>4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 </w:t>
      </w:r>
    </w:p>
    <w:p w14:paraId="564C59E3" w14:textId="77777777" w:rsidR="00990FC1" w:rsidRPr="00DF3975" w:rsidRDefault="00990FC1" w:rsidP="00990FC1">
      <w:pPr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</w:p>
    <w:p w14:paraId="4A212BD0" w14:textId="2F3F457E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5º DIA |  QUINTA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 xml:space="preserve">CAPADÓCIA| PAMUKKALE   (C,J) </w:t>
      </w:r>
    </w:p>
    <w:p w14:paraId="03EB6798" w14:textId="77777777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 e saída para Pamukkale ( 610 km )  . No percurso, parada para visitar o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Caravanserail de Sultanhan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época de Seljucidas. Continuação para Pamukkale. Tempo livre em Pamukkale “Castelo de Algodão”,único no mundo com piscinas termais de origem calcárea e cascatas petrificadas.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46770E0D" w14:textId="78F1F3C7" w:rsidR="00990FC1" w:rsidRPr="00DF3975" w:rsidRDefault="00990FC1" w:rsidP="00EF238B">
      <w:pPr>
        <w:ind w:left="-284"/>
        <w:jc w:val="both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6062D7EC" w14:textId="75591136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6º DIA |SEXTA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PAMUKKALE | EFESO | ESMIRNA (C,J )</w:t>
      </w:r>
    </w:p>
    <w:p w14:paraId="44206E03" w14:textId="0F0D32D5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Café da manhã   no hotel. Saída p</w:t>
      </w:r>
      <w:r w:rsidRPr="00E26B44">
        <w:rPr>
          <w:rFonts w:asciiTheme="minorHAnsi" w:hAnsiTheme="minorHAnsi" w:cstheme="minorHAnsi"/>
          <w:color w:val="365F91"/>
          <w:sz w:val="24"/>
          <w:szCs w:val="24"/>
        </w:rPr>
        <w:t xml:space="preserve">ara Selçuk-Efeso ( 200 km) . Chegada e visita as </w:t>
      </w:r>
      <w:r w:rsidRPr="00E26B44">
        <w:rPr>
          <w:rFonts w:asciiTheme="minorHAnsi" w:hAnsiTheme="minorHAnsi" w:cstheme="minorHAnsi"/>
          <w:i/>
          <w:color w:val="365F91"/>
          <w:sz w:val="24"/>
          <w:szCs w:val="24"/>
        </w:rPr>
        <w:t>ruinas de Efeso</w:t>
      </w:r>
      <w:r w:rsidR="00E26B44" w:rsidRPr="00E26B44">
        <w:rPr>
          <w:rFonts w:asciiTheme="minorHAnsi" w:hAnsiTheme="minorHAnsi" w:cstheme="minorHAnsi"/>
          <w:i/>
          <w:color w:val="365F91"/>
          <w:sz w:val="24"/>
          <w:szCs w:val="24"/>
        </w:rPr>
        <w:t>(</w:t>
      </w:r>
      <w:r w:rsidR="00E26B44" w:rsidRPr="00E26B44">
        <w:rPr>
          <w:rFonts w:asciiTheme="minorHAnsi" w:hAnsiTheme="minorHAnsi" w:cstheme="minorHAnsi"/>
          <w:color w:val="365F91"/>
          <w:sz w:val="24"/>
          <w:szCs w:val="24"/>
        </w:rPr>
        <w:t xml:space="preserve"> cidade dedicada a Artemis) com o Odeón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o Templo de Adriano, a Casa do Amor, a Biblioteca de C</w:t>
      </w:r>
      <w:r w:rsidR="00FE6F46">
        <w:rPr>
          <w:rFonts w:asciiTheme="minorHAnsi" w:hAnsiTheme="minorHAnsi" w:cstheme="minorHAnsi"/>
          <w:color w:val="365F91"/>
          <w:sz w:val="24"/>
          <w:szCs w:val="24"/>
        </w:rPr>
        <w:t>elso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o Ágora, a rua de Mármore e o Teatro. Visita a 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casa da Virgem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, suposta última moradia da Mãe de Jesus. Parada em um centro de produção de couro e continuação para İzmir-Esmirna ( 85 km) , a terceira maior cidade da Turquia.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331E0377" w14:textId="2B29500B" w:rsidR="00990FC1" w:rsidRPr="00DF3975" w:rsidRDefault="00990FC1" w:rsidP="00EF238B">
      <w:pPr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2177AB9F" w14:textId="136311EE" w:rsidR="00990FC1" w:rsidRPr="00DF3975" w:rsidRDefault="00990FC1" w:rsidP="00990FC1">
      <w:pPr>
        <w:ind w:left="-284" w:right="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7º DIA | SÁBADO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ESMIRNA</w:t>
      </w:r>
      <w:r w:rsidR="007F7E3E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|</w:t>
      </w:r>
      <w:r w:rsidR="007F7E3E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PERGAMO</w:t>
      </w:r>
      <w:r w:rsidR="007F7E3E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|</w:t>
      </w:r>
      <w:r w:rsidR="007F7E3E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TROIA|</w:t>
      </w:r>
      <w:r w:rsidR="007F7E3E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ÇANAKKALE (C,J)</w:t>
      </w:r>
    </w:p>
    <w:p w14:paraId="2758329C" w14:textId="54671A51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 .Saída para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Pergamo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a atual Bergama ( 110 km ) . Chegada e visita as ruinas do </w:t>
      </w:r>
      <w:r w:rsidR="00133915" w:rsidRPr="00DF3975">
        <w:rPr>
          <w:rFonts w:asciiTheme="minorHAnsi" w:hAnsiTheme="minorHAnsi" w:cstheme="minorHAnsi"/>
          <w:color w:val="365F91"/>
          <w:sz w:val="24"/>
          <w:szCs w:val="24"/>
        </w:rPr>
        <w:t>Asclepio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que foi o primeiro hospital da Asia Menor com seu centro terapêutico. Continuação para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Troia.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( 190 km) Visita a famosa cidade da historia que evoca o nome poético da İliada de Homero. Proseguiremos até  Çanakkale ( 25 km) .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69ED1100" w14:textId="77777777" w:rsidR="00990FC1" w:rsidRPr="00DF3975" w:rsidRDefault="00990FC1" w:rsidP="00990FC1">
      <w:pPr>
        <w:ind w:right="142"/>
        <w:jc w:val="both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46B217EC" w14:textId="2A439CB3" w:rsidR="00990FC1" w:rsidRPr="00DF3975" w:rsidRDefault="00990FC1" w:rsidP="00990FC1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8º DIA | DOMINGO 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ÇANAKKALE | BURSA | ISTAMBUL (C )</w:t>
      </w:r>
    </w:p>
    <w:p w14:paraId="5CA4A76D" w14:textId="2452C522" w:rsidR="0024216F" w:rsidRDefault="00AF3F98" w:rsidP="0024216F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AF3F98">
        <w:rPr>
          <w:rFonts w:asciiTheme="minorHAnsi" w:hAnsiTheme="minorHAnsi" w:cstheme="minorHAnsi"/>
          <w:color w:val="365F91"/>
          <w:sz w:val="24"/>
          <w:szCs w:val="24"/>
        </w:rPr>
        <w:t>Café da manhã no hotel Saída para Bursa, que foi a primeira capital do Império Otomano entre 1326 e 1364. Visita à Mesquita Verde Otomana 'Yesil Camii', ao Mercado da Seda do bairro Yesil e ao Mausoléu Verde. Continuação para Istambul. Alojamento no hotel.</w:t>
      </w:r>
    </w:p>
    <w:p w14:paraId="32CDE4AF" w14:textId="77777777" w:rsidR="00AF3F98" w:rsidRPr="00DF3975" w:rsidRDefault="00AF3F98" w:rsidP="0024216F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308B7C9A" w14:textId="4AFD8BE9" w:rsidR="00990FC1" w:rsidRPr="00DF3975" w:rsidRDefault="00990FC1" w:rsidP="00990FC1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9º DIA| SEGUNDA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 xml:space="preserve">ISTAMBUL (C) </w:t>
      </w:r>
    </w:p>
    <w:p w14:paraId="7237EE51" w14:textId="3F18CB18" w:rsidR="00990FC1" w:rsidRPr="00DF3975" w:rsidRDefault="00990FC1" w:rsidP="00990FC1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 . Dia livre ou opcional ‘ Bosforo e Bairro Sultanahmet ‘ .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77733F">
        <w:rPr>
          <w:rFonts w:asciiTheme="minorHAnsi" w:hAnsiTheme="minorHAnsi" w:cstheme="minorHAnsi"/>
          <w:color w:val="365F91"/>
          <w:sz w:val="24"/>
          <w:szCs w:val="24"/>
        </w:rPr>
        <w:t xml:space="preserve"> no hotel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</w:p>
    <w:p w14:paraId="66BE997A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</w:p>
    <w:p w14:paraId="3912C77F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 |EXCURSÃO BOSFORO E BAIRRO SULTANAHMET  ( dia completo com almoço ) </w:t>
      </w:r>
    </w:p>
    <w:p w14:paraId="5BF8F4F2" w14:textId="77777777" w:rsidR="007F7E3E" w:rsidRDefault="007F7E3E" w:rsidP="007F7E3E">
      <w:pPr>
        <w:ind w:left="-284"/>
        <w:jc w:val="both"/>
        <w:rPr>
          <w:rFonts w:asciiTheme="minorHAnsi" w:eastAsia="Times New Roman" w:hAnsiTheme="minorHAnsi" w:cstheme="minorHAnsi"/>
          <w:color w:val="365F91"/>
          <w:sz w:val="24"/>
          <w:szCs w:val="24"/>
        </w:rPr>
      </w:pPr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Saída do hotel para visitar o Bazar Egipcio (mercado das especiarias) e na continuação faremos um passeio de barco pelo Bósforo, o estreito que separa a Europa da Asia onde poderemos desfrutar da beleza dos bosques de Istambul, de seus palácios e dos yalı, palacetes de madeira construídos em ambas as margens.Almoço. Visita do bairro Sultanahmet que ocupa actualmente o lugar do antigo Hipodromo Romano, do qual podemos ver alguns vestigios, como o obelisco egipcio e a coluna serpentina. Continuaçao para a Mesquita Azul, unica entre todas as mesquitas otomanas por ter 6 minaretes, visita da esplêndida Basílica de Santa Sofia do século VI. Regreso ao hotel.</w:t>
      </w:r>
    </w:p>
    <w:p w14:paraId="534CCD3B" w14:textId="77777777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446A239B" w14:textId="71FF36D7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lastRenderedPageBreak/>
        <w:t xml:space="preserve">Preco por pessoa 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  <w:t xml:space="preserve"> </w:t>
      </w:r>
      <w:r w:rsidR="00F21159">
        <w:rPr>
          <w:rFonts w:asciiTheme="minorHAnsi" w:hAnsiTheme="minorHAnsi" w:cstheme="minorHAnsi"/>
          <w:color w:val="365F91"/>
          <w:sz w:val="24"/>
          <w:szCs w:val="24"/>
        </w:rPr>
        <w:t>9</w:t>
      </w:r>
      <w:r w:rsidR="00B028B9">
        <w:rPr>
          <w:rFonts w:asciiTheme="minorHAnsi" w:hAnsiTheme="minorHAnsi" w:cstheme="minorHAnsi"/>
          <w:color w:val="365F91"/>
          <w:sz w:val="24"/>
          <w:szCs w:val="24"/>
        </w:rPr>
        <w:t>5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</w:t>
      </w:r>
    </w:p>
    <w:p w14:paraId="36E4BC9D" w14:textId="63890F50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 w:rsidR="00F21159">
        <w:rPr>
          <w:rFonts w:asciiTheme="minorHAnsi" w:hAnsiTheme="minorHAnsi" w:cstheme="minorHAnsi"/>
          <w:color w:val="365F91"/>
          <w:sz w:val="24"/>
          <w:szCs w:val="24"/>
        </w:rPr>
        <w:t>8</w:t>
      </w:r>
      <w:r w:rsidR="00B028B9">
        <w:rPr>
          <w:rFonts w:asciiTheme="minorHAnsi" w:hAnsiTheme="minorHAnsi" w:cstheme="minorHAnsi"/>
          <w:color w:val="365F91"/>
          <w:sz w:val="24"/>
          <w:szCs w:val="24"/>
        </w:rPr>
        <w:t>6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 </w:t>
      </w:r>
    </w:p>
    <w:p w14:paraId="1FE1B28D" w14:textId="77777777" w:rsidR="00990FC1" w:rsidRPr="00DF3975" w:rsidRDefault="00990FC1" w:rsidP="00990FC1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4AC7F5C1" w14:textId="77777777" w:rsidR="00990FC1" w:rsidRPr="00DF3975" w:rsidRDefault="00990FC1" w:rsidP="00990FC1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742BC407" w14:textId="6C9C19B1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10º DIA | TERÇA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SAÍDA DE ISTAMBUL (C)</w:t>
      </w:r>
    </w:p>
    <w:p w14:paraId="4E0C355B" w14:textId="77777777" w:rsidR="00990FC1" w:rsidRPr="00DF3975" w:rsidRDefault="00990FC1" w:rsidP="00990FC1">
      <w:pPr>
        <w:ind w:left="-284" w:right="-143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Café da manhã   no hotel ( se o horario de voo ou de transfer permitir) . Na hora combinada, transfer ao aeroporto.</w:t>
      </w:r>
    </w:p>
    <w:p w14:paraId="4567C4CA" w14:textId="77777777" w:rsidR="00990FC1" w:rsidRPr="00DF3975" w:rsidRDefault="00990FC1" w:rsidP="00990FC1">
      <w:pPr>
        <w:rPr>
          <w:rFonts w:asciiTheme="minorHAnsi" w:hAnsiTheme="minorHAnsi" w:cstheme="minorHAnsi"/>
          <w:b/>
          <w:color w:val="366091"/>
          <w:sz w:val="24"/>
          <w:szCs w:val="24"/>
        </w:rPr>
      </w:pPr>
    </w:p>
    <w:p w14:paraId="4D7311FF" w14:textId="2C2DB535" w:rsidR="00990FC1" w:rsidRDefault="00990FC1" w:rsidP="00990FC1">
      <w:pPr>
        <w:ind w:left="-567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HOTEIS </w:t>
      </w:r>
    </w:p>
    <w:p w14:paraId="52863562" w14:textId="77777777" w:rsidR="00990FC1" w:rsidRPr="00C777D9" w:rsidRDefault="00990FC1" w:rsidP="00990FC1">
      <w:pPr>
        <w:ind w:left="-426"/>
        <w:rPr>
          <w:b/>
          <w:bCs/>
          <w:i/>
          <w:color w:val="365F91" w:themeColor="accent1" w:themeShade="BF"/>
          <w:sz w:val="20"/>
          <w:szCs w:val="20"/>
        </w:rPr>
      </w:pPr>
      <w:r w:rsidRPr="00C777D9">
        <w:rPr>
          <w:b/>
          <w:bCs/>
          <w:i/>
          <w:color w:val="365F91" w:themeColor="accent1" w:themeShade="BF"/>
          <w:sz w:val="20"/>
          <w:szCs w:val="20"/>
        </w:rPr>
        <w:t>( CUALQUIER SEJA A CATEGORIA ESCOLHIDA EM ISTAMBUL, NOS ALOJAMOS NOS HOTEIS DA MESMA CATEGORIA DURANTE O CIRCUITO)</w:t>
      </w:r>
    </w:p>
    <w:tbl>
      <w:tblPr>
        <w:tblW w:w="11423" w:type="dxa"/>
        <w:tblInd w:w="-3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418"/>
        <w:gridCol w:w="2634"/>
        <w:gridCol w:w="7371"/>
      </w:tblGrid>
      <w:tr w:rsidR="0024216F" w14:paraId="1405953A" w14:textId="77777777" w:rsidTr="004B6915">
        <w:trPr>
          <w:trHeight w:val="37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01BAD0F7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I</w:t>
            </w:r>
            <w:r w:rsidRPr="00DD61FF">
              <w:rPr>
                <w:color w:val="365F91"/>
                <w:sz w:val="24"/>
                <w:szCs w:val="24"/>
              </w:rPr>
              <w:t>stambul</w:t>
            </w:r>
          </w:p>
          <w:p w14:paraId="76EF3778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34" w:type="dxa"/>
            <w:shd w:val="pct5" w:color="auto" w:fill="FFFFFF" w:themeFill="background1"/>
          </w:tcPr>
          <w:p w14:paraId="522FE916" w14:textId="77777777" w:rsidR="0024216F" w:rsidRPr="00687601" w:rsidRDefault="0024216F" w:rsidP="0024216F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Antiga)</w:t>
            </w:r>
          </w:p>
        </w:tc>
        <w:tc>
          <w:tcPr>
            <w:tcW w:w="7371" w:type="dxa"/>
            <w:shd w:val="pct5" w:color="auto" w:fill="FFFFFF" w:themeFill="background1"/>
          </w:tcPr>
          <w:p w14:paraId="130DD087" w14:textId="43FB3FA8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Barin ou Laleli Gonen ou similar </w:t>
            </w:r>
          </w:p>
        </w:tc>
      </w:tr>
      <w:tr w:rsidR="0024216F" w14:paraId="1C092B4B" w14:textId="77777777" w:rsidTr="004B6915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3CAF2EF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34" w:type="dxa"/>
            <w:shd w:val="pct5" w:color="auto" w:fill="FFFFFF" w:themeFill="background1"/>
          </w:tcPr>
          <w:p w14:paraId="7BD6A1C6" w14:textId="00D76EF5" w:rsidR="0024216F" w:rsidRPr="00687601" w:rsidRDefault="0024216F" w:rsidP="0024216F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 (</w:t>
            </w:r>
            <w:r>
              <w:rPr>
                <w:bCs/>
                <w:color w:val="365F91"/>
                <w:sz w:val="24"/>
                <w:szCs w:val="24"/>
              </w:rPr>
              <w:t>Parte Antiga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7371" w:type="dxa"/>
            <w:shd w:val="pct5" w:color="auto" w:fill="FFFFFF" w:themeFill="background1"/>
          </w:tcPr>
          <w:p w14:paraId="740918CB" w14:textId="7739B8EC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Yigitalp ou Vicenza ou Ramada Old City ou Ramada Grand Bazaar ou similar</w:t>
            </w:r>
          </w:p>
        </w:tc>
      </w:tr>
      <w:tr w:rsidR="0024216F" w14:paraId="7E002F72" w14:textId="77777777" w:rsidTr="004B6915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26CEA65A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34" w:type="dxa"/>
            <w:shd w:val="pct5" w:color="auto" w:fill="FFFFFF" w:themeFill="background1"/>
          </w:tcPr>
          <w:p w14:paraId="60D096D2" w14:textId="63C854CA" w:rsidR="0024216F" w:rsidRDefault="0024216F" w:rsidP="0024216F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 (</w:t>
            </w:r>
            <w:r>
              <w:rPr>
                <w:bCs/>
                <w:color w:val="365F91"/>
                <w:sz w:val="24"/>
                <w:szCs w:val="24"/>
              </w:rPr>
              <w:t>Bairro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7371" w:type="dxa"/>
            <w:shd w:val="pct5" w:color="auto" w:fill="FFFFFF" w:themeFill="background1"/>
          </w:tcPr>
          <w:p w14:paraId="3D36E51C" w14:textId="6DEB66A9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Arts </w:t>
            </w:r>
            <w:r w:rsidR="00E26B44">
              <w:rPr>
                <w:color w:val="365F91"/>
                <w:sz w:val="24"/>
                <w:szCs w:val="24"/>
              </w:rPr>
              <w:t xml:space="preserve">Taksim </w:t>
            </w:r>
            <w:r>
              <w:rPr>
                <w:color w:val="365F91"/>
                <w:sz w:val="24"/>
                <w:szCs w:val="24"/>
              </w:rPr>
              <w:t xml:space="preserve">ou Ramada Taksim ou Nippon ou Occidental taksim ou similar </w:t>
            </w:r>
          </w:p>
        </w:tc>
      </w:tr>
      <w:tr w:rsidR="0024216F" w14:paraId="3F807740" w14:textId="77777777" w:rsidTr="004B6915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829252B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34" w:type="dxa"/>
            <w:shd w:val="pct5" w:color="auto" w:fill="FFFFFF" w:themeFill="background1"/>
          </w:tcPr>
          <w:p w14:paraId="0D83CD19" w14:textId="77777777" w:rsidR="0024216F" w:rsidRDefault="0024216F" w:rsidP="0024216F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Superior </w:t>
            </w:r>
          </w:p>
        </w:tc>
        <w:tc>
          <w:tcPr>
            <w:tcW w:w="7371" w:type="dxa"/>
            <w:shd w:val="pct5" w:color="auto" w:fill="FFFFFF" w:themeFill="background1"/>
          </w:tcPr>
          <w:p w14:paraId="145FEFD5" w14:textId="7846090C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ou Radisson Pera ou Elite World ou similar </w:t>
            </w:r>
          </w:p>
        </w:tc>
      </w:tr>
      <w:tr w:rsidR="0024216F" w14:paraId="341CF20F" w14:textId="77777777" w:rsidTr="004B6915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3E6BA6EB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634" w:type="dxa"/>
            <w:shd w:val="pct5" w:color="auto" w:fill="FFFFFF" w:themeFill="background1"/>
          </w:tcPr>
          <w:p w14:paraId="42EF68F3" w14:textId="77777777" w:rsidR="0024216F" w:rsidRPr="00687601" w:rsidRDefault="0024216F" w:rsidP="0024216F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371" w:type="dxa"/>
            <w:shd w:val="pct5" w:color="auto" w:fill="FFFFFF" w:themeFill="background1"/>
          </w:tcPr>
          <w:p w14:paraId="759A1B79" w14:textId="7B41A082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Grand Mercure ou Ickale ou Etap Altınel ou New Park ou Bilkent ou similar</w:t>
            </w:r>
          </w:p>
        </w:tc>
      </w:tr>
      <w:tr w:rsidR="0024216F" w14:paraId="357318CD" w14:textId="77777777" w:rsidTr="004B6915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557F0217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2634" w:type="dxa"/>
            <w:shd w:val="pct5" w:color="auto" w:fill="FFFFFF" w:themeFill="background1"/>
          </w:tcPr>
          <w:p w14:paraId="048001A1" w14:textId="77777777" w:rsidR="0024216F" w:rsidRDefault="0024216F" w:rsidP="0024216F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 &amp; 5*</w:t>
            </w:r>
          </w:p>
        </w:tc>
        <w:tc>
          <w:tcPr>
            <w:tcW w:w="7371" w:type="dxa"/>
            <w:shd w:val="pct5" w:color="auto" w:fill="FFFFFF" w:themeFill="background1"/>
          </w:tcPr>
          <w:p w14:paraId="3DCB25BA" w14:textId="5E09E85D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Urgup ou Perissia ou Avrasya ou Mustafa ou Altınoz ou similar </w:t>
            </w:r>
          </w:p>
        </w:tc>
      </w:tr>
      <w:tr w:rsidR="0024216F" w14:paraId="5D6479B4" w14:textId="77777777" w:rsidTr="004B6915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1B8B4E36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2634" w:type="dxa"/>
            <w:shd w:val="pct5" w:color="auto" w:fill="FFFFFF" w:themeFill="background1"/>
          </w:tcPr>
          <w:p w14:paraId="4A442A02" w14:textId="77777777" w:rsidR="0024216F" w:rsidRDefault="0024216F" w:rsidP="0024216F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371" w:type="dxa"/>
            <w:shd w:val="pct5" w:color="auto" w:fill="FFFFFF" w:themeFill="background1"/>
          </w:tcPr>
          <w:p w14:paraId="340C7800" w14:textId="2EF27433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Colossae ou Richmond ou Adem Pira ou Pam Thermal ou similar</w:t>
            </w:r>
          </w:p>
        </w:tc>
      </w:tr>
      <w:tr w:rsidR="0024216F" w14:paraId="4F80D5B6" w14:textId="77777777" w:rsidTr="004B6915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729DE932" w14:textId="77777777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Esmirna</w:t>
            </w:r>
          </w:p>
        </w:tc>
        <w:tc>
          <w:tcPr>
            <w:tcW w:w="2634" w:type="dxa"/>
            <w:shd w:val="pct5" w:color="auto" w:fill="FFFFFF" w:themeFill="background1"/>
          </w:tcPr>
          <w:p w14:paraId="2F081834" w14:textId="77777777" w:rsidR="0024216F" w:rsidRDefault="0024216F" w:rsidP="0024216F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371" w:type="dxa"/>
            <w:shd w:val="pct5" w:color="auto" w:fill="FFFFFF" w:themeFill="background1"/>
          </w:tcPr>
          <w:p w14:paraId="6495523D" w14:textId="61E33D1B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Kaya Prestige ou Blanca ou Karaca ou Armis ou similar </w:t>
            </w:r>
          </w:p>
        </w:tc>
      </w:tr>
      <w:tr w:rsidR="0077733F" w14:paraId="15E98B3A" w14:textId="77777777" w:rsidTr="004B6915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1C938202" w14:textId="77777777" w:rsidR="0077733F" w:rsidRDefault="0077733F" w:rsidP="0077733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Canakkale</w:t>
            </w:r>
          </w:p>
        </w:tc>
        <w:tc>
          <w:tcPr>
            <w:tcW w:w="2634" w:type="dxa"/>
            <w:shd w:val="pct5" w:color="auto" w:fill="FFFFFF" w:themeFill="background1"/>
          </w:tcPr>
          <w:p w14:paraId="61EF46DD" w14:textId="77777777" w:rsidR="0077733F" w:rsidRDefault="0077733F" w:rsidP="0077733F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371" w:type="dxa"/>
            <w:shd w:val="pct5" w:color="auto" w:fill="FFFFFF" w:themeFill="background1"/>
          </w:tcPr>
          <w:p w14:paraId="337E78B5" w14:textId="1AB8F145" w:rsidR="0077733F" w:rsidRDefault="004B4237" w:rsidP="0077733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Akol ou Iris ou </w:t>
            </w:r>
            <w:r w:rsidR="0024216F">
              <w:rPr>
                <w:color w:val="365F91"/>
                <w:sz w:val="24"/>
                <w:szCs w:val="24"/>
              </w:rPr>
              <w:t xml:space="preserve">Oytun Park ou </w:t>
            </w:r>
            <w:r>
              <w:rPr>
                <w:color w:val="365F91"/>
                <w:sz w:val="24"/>
                <w:szCs w:val="24"/>
              </w:rPr>
              <w:t xml:space="preserve">similar </w:t>
            </w:r>
          </w:p>
        </w:tc>
      </w:tr>
    </w:tbl>
    <w:p w14:paraId="3B8EF0E2" w14:textId="77777777" w:rsidR="00990FC1" w:rsidRDefault="00990FC1" w:rsidP="00990FC1">
      <w:pPr>
        <w:ind w:right="-142"/>
        <w:rPr>
          <w:b/>
          <w:color w:val="365F91"/>
        </w:rPr>
      </w:pPr>
    </w:p>
    <w:p w14:paraId="75BBEC82" w14:textId="77777777" w:rsidR="00990FC1" w:rsidRDefault="00990FC1" w:rsidP="00990FC1">
      <w:pPr>
        <w:ind w:right="-142"/>
        <w:rPr>
          <w:b/>
          <w:color w:val="E36C09"/>
          <w:sz w:val="28"/>
          <w:szCs w:val="28"/>
        </w:rPr>
      </w:pPr>
    </w:p>
    <w:p w14:paraId="456D3255" w14:textId="05798660" w:rsidR="00990FC1" w:rsidRDefault="00990FC1" w:rsidP="00990FC1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</w:t>
      </w:r>
      <w:r w:rsidR="00394DE0">
        <w:rPr>
          <w:b/>
          <w:color w:val="E36C09"/>
          <w:sz w:val="28"/>
          <w:szCs w:val="28"/>
        </w:rPr>
        <w:t xml:space="preserve">    </w:t>
      </w:r>
      <w:bookmarkStart w:id="0" w:name="_Hlk115350224"/>
      <w:r>
        <w:rPr>
          <w:b/>
          <w:color w:val="E36C09"/>
          <w:sz w:val="28"/>
          <w:szCs w:val="28"/>
        </w:rPr>
        <w:t>PREÇOS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EM </w:t>
      </w:r>
      <w:bookmarkStart w:id="1" w:name="_Hlk80623842"/>
      <w:r>
        <w:rPr>
          <w:b/>
          <w:color w:val="E36C09"/>
          <w:sz w:val="28"/>
          <w:szCs w:val="28"/>
        </w:rPr>
        <w:t>USD</w:t>
      </w:r>
      <w:r w:rsidR="008B6E43">
        <w:rPr>
          <w:b/>
          <w:color w:val="E36C09"/>
          <w:sz w:val="28"/>
          <w:szCs w:val="28"/>
        </w:rPr>
        <w:t xml:space="preserve"> </w:t>
      </w:r>
      <w:r w:rsidR="008B6E43" w:rsidRPr="008B6E43">
        <w:rPr>
          <w:b/>
          <w:color w:val="E36C09"/>
          <w:sz w:val="28"/>
          <w:szCs w:val="28"/>
        </w:rPr>
        <w:t>PARA TODAS AS PARTIDAS</w:t>
      </w:r>
      <w:r w:rsidR="0024216F">
        <w:rPr>
          <w:b/>
          <w:color w:val="E36C09"/>
          <w:sz w:val="28"/>
          <w:szCs w:val="28"/>
        </w:rPr>
        <w:t xml:space="preserve"> EM </w:t>
      </w:r>
      <w:r w:rsidR="002C02A4">
        <w:rPr>
          <w:b/>
          <w:color w:val="E36C09"/>
          <w:sz w:val="28"/>
          <w:szCs w:val="28"/>
        </w:rPr>
        <w:t>PRETO</w:t>
      </w:r>
      <w:r w:rsidR="0024216F">
        <w:rPr>
          <w:b/>
          <w:color w:val="E36C09"/>
          <w:sz w:val="28"/>
          <w:szCs w:val="28"/>
        </w:rPr>
        <w:t xml:space="preserve"> </w:t>
      </w:r>
    </w:p>
    <w:tbl>
      <w:tblPr>
        <w:tblW w:w="1119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590"/>
        <w:gridCol w:w="1575"/>
        <w:gridCol w:w="1812"/>
        <w:gridCol w:w="1276"/>
        <w:gridCol w:w="1417"/>
      </w:tblGrid>
      <w:tr w:rsidR="00990FC1" w:rsidRPr="00A47AD7" w14:paraId="30E2078C" w14:textId="77777777" w:rsidTr="005C5288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0930D181" w14:textId="77777777" w:rsidR="00990FC1" w:rsidRPr="00A47AD7" w:rsidRDefault="00990FC1" w:rsidP="0023259B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990FC1" w14:paraId="74DC9B0E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485CD9" w14:textId="77777777" w:rsidR="00990FC1" w:rsidRDefault="00990FC1" w:rsidP="0023259B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51EEC9C" w14:textId="1C29C01A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</w:t>
            </w:r>
            <w:r w:rsidR="00EF238B">
              <w:rPr>
                <w:b/>
                <w:color w:val="365F91"/>
                <w:sz w:val="24"/>
                <w:szCs w:val="24"/>
              </w:rPr>
              <w:t>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E681F92" w14:textId="6845CBAD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</w:t>
            </w:r>
            <w:r w:rsidR="00EF238B">
              <w:rPr>
                <w:b/>
                <w:color w:val="365F91"/>
                <w:sz w:val="24"/>
                <w:szCs w:val="24"/>
              </w:rPr>
              <w:t>imple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B900A77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FEE5CB0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6667D2B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F856C7" w14:paraId="043EB55C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E357061" w14:textId="77777777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32522A9" w14:textId="5FB07B6D" w:rsidR="00F856C7" w:rsidRPr="001C5BFC" w:rsidRDefault="00F856C7" w:rsidP="00F856C7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2AF9D09" w14:textId="107BE58F" w:rsidR="00F856C7" w:rsidRPr="002D3AFA" w:rsidRDefault="00F856C7" w:rsidP="00F856C7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350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62854FC" w14:textId="7C225412" w:rsidR="00F856C7" w:rsidRPr="001C5BFC" w:rsidRDefault="00F856C7" w:rsidP="00F856C7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45124FB" w14:textId="34EA03E1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8049E6F" w14:textId="10A392B4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509B32A1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E69E8A5" w14:textId="68AE9BD2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( </w:t>
            </w:r>
            <w:r>
              <w:rPr>
                <w:bCs/>
                <w:color w:val="365F91"/>
                <w:sz w:val="24"/>
                <w:szCs w:val="24"/>
              </w:rPr>
              <w:t>Parte Antiga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00ECF0C" w14:textId="4C002E6D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329AF50" w14:textId="3E01D70D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385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37737F" w14:textId="67A3E430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75691AC" w14:textId="3BD1B3A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F1F58B6" w14:textId="76E5CF3A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72FDEF71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CF235A2" w14:textId="0D9CC47F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</w:t>
            </w:r>
            <w:r>
              <w:rPr>
                <w:bCs/>
                <w:color w:val="365F91"/>
                <w:sz w:val="24"/>
                <w:szCs w:val="24"/>
              </w:rPr>
              <w:t>Bairro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3007E51" w14:textId="1575F6CF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4FAA3A5" w14:textId="698A0FDB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455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E64CFF2" w14:textId="708F2849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C8A8367" w14:textId="0C67DE10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8DFF66F" w14:textId="07BEB314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4ADF053B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2D7AA34" w14:textId="77777777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Superior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A952F2" w14:textId="3F096FA8" w:rsidR="00F856C7" w:rsidRPr="006307AF" w:rsidRDefault="00F856C7" w:rsidP="00F856C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942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8E007BF" w14:textId="680D52AD" w:rsidR="00F856C7" w:rsidRPr="006307AF" w:rsidRDefault="00F856C7" w:rsidP="00F856C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520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59611B7" w14:textId="62299E19" w:rsidR="00F856C7" w:rsidRPr="006307AF" w:rsidRDefault="00F856C7" w:rsidP="00F856C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942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325F78" w14:textId="321CC628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C8524BB" w14:textId="14EAB8F6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bookmarkEnd w:id="1"/>
    </w:tbl>
    <w:p w14:paraId="68D88677" w14:textId="51AB4F94" w:rsidR="00990FC1" w:rsidRDefault="00990FC1" w:rsidP="00990FC1">
      <w:pPr>
        <w:spacing w:line="276" w:lineRule="auto"/>
        <w:rPr>
          <w:b/>
          <w:color w:val="E36C09"/>
          <w:sz w:val="28"/>
          <w:szCs w:val="28"/>
        </w:rPr>
      </w:pPr>
    </w:p>
    <w:p w14:paraId="0558D91F" w14:textId="4253CD61" w:rsidR="0024216F" w:rsidRDefault="0024216F" w:rsidP="0024216F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PREÇOS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EM USD </w:t>
      </w:r>
      <w:r w:rsidRPr="008B6E43">
        <w:rPr>
          <w:b/>
          <w:color w:val="E36C09"/>
          <w:sz w:val="28"/>
          <w:szCs w:val="28"/>
        </w:rPr>
        <w:t>PARA TODAS AS PARTIDAS</w:t>
      </w:r>
      <w:r>
        <w:rPr>
          <w:b/>
          <w:color w:val="E36C09"/>
          <w:sz w:val="28"/>
          <w:szCs w:val="28"/>
        </w:rPr>
        <w:t xml:space="preserve"> EM AZUL</w:t>
      </w:r>
    </w:p>
    <w:tbl>
      <w:tblPr>
        <w:tblW w:w="1119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590"/>
        <w:gridCol w:w="1575"/>
        <w:gridCol w:w="1812"/>
        <w:gridCol w:w="1276"/>
        <w:gridCol w:w="1417"/>
      </w:tblGrid>
      <w:tr w:rsidR="008B6E43" w:rsidRPr="00A47AD7" w14:paraId="0736DC56" w14:textId="77777777" w:rsidTr="005C5288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17CBF9B2" w14:textId="77777777" w:rsidR="008B6E43" w:rsidRPr="00A47AD7" w:rsidRDefault="008B6E43" w:rsidP="004C203C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8B6E43" w14:paraId="59169E0D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EAF8B55" w14:textId="77777777" w:rsidR="008B6E43" w:rsidRDefault="008B6E43" w:rsidP="004C203C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812FA5" w14:textId="77777777" w:rsidR="008B6E43" w:rsidRDefault="008B6E43" w:rsidP="004C203C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0D98C4" w14:textId="77777777" w:rsidR="008B6E43" w:rsidRDefault="008B6E43" w:rsidP="004C203C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AA9084" w14:textId="77777777" w:rsidR="008B6E43" w:rsidRDefault="008B6E43" w:rsidP="004C203C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876CE59" w14:textId="77777777" w:rsidR="008B6E43" w:rsidRDefault="008B6E43" w:rsidP="004C203C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0D72798" w14:textId="77777777" w:rsidR="008B6E43" w:rsidRDefault="008B6E43" w:rsidP="004C203C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F856C7" w14:paraId="5DCFA968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3BA3C87" w14:textId="77777777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AB0EA40" w14:textId="017E54B6" w:rsidR="00F856C7" w:rsidRPr="001C5BFC" w:rsidRDefault="00F856C7" w:rsidP="00F856C7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775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0175F9B" w14:textId="66848442" w:rsidR="00F856C7" w:rsidRPr="002D3AFA" w:rsidRDefault="00F856C7" w:rsidP="00F856C7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350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BBACA6" w14:textId="04D2D663" w:rsidR="00F856C7" w:rsidRPr="001C5BFC" w:rsidRDefault="00F856C7" w:rsidP="00F856C7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775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9DB595C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EFFFE68" w14:textId="77777777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03588213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A2DB85" w14:textId="522B039E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</w:t>
            </w:r>
            <w:r>
              <w:rPr>
                <w:bCs/>
                <w:color w:val="365F91"/>
                <w:sz w:val="24"/>
                <w:szCs w:val="24"/>
              </w:rPr>
              <w:t>Parte Antiga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CCC1D89" w14:textId="27773CF4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808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D95EEA7" w14:textId="246A1DD5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385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F1845C" w14:textId="160728E8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808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6FBBD3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88577FB" w14:textId="77777777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57972A7B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582B49E" w14:textId="5736A92D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</w:t>
            </w:r>
            <w:r>
              <w:rPr>
                <w:bCs/>
                <w:color w:val="365F91"/>
                <w:sz w:val="24"/>
                <w:szCs w:val="24"/>
              </w:rPr>
              <w:t>Bairro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2580790" w14:textId="2BB90C6C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890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26E405" w14:textId="751E514A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455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D06834F" w14:textId="27217DB8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DE85255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4AB382F" w14:textId="77777777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03143786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D458E7E" w14:textId="77777777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Superior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078617F" w14:textId="4AE0BCCE" w:rsidR="00F856C7" w:rsidRPr="006307AF" w:rsidRDefault="00F856C7" w:rsidP="00F856C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962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5412A4A" w14:textId="2AB8172F" w:rsidR="00F856C7" w:rsidRPr="006307AF" w:rsidRDefault="00F856C7" w:rsidP="00F856C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520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0003AF7" w14:textId="735E3293" w:rsidR="00F856C7" w:rsidRPr="006307AF" w:rsidRDefault="00F856C7" w:rsidP="00F856C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962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3E2E6A7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2B77519" w14:textId="77777777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11DF2A82" w14:textId="5FD7992D" w:rsidR="005C5288" w:rsidRDefault="005C5288" w:rsidP="00990FC1">
      <w:pPr>
        <w:spacing w:line="276" w:lineRule="auto"/>
        <w:rPr>
          <w:b/>
          <w:color w:val="E36C09"/>
          <w:sz w:val="28"/>
          <w:szCs w:val="28"/>
        </w:rPr>
      </w:pPr>
    </w:p>
    <w:p w14:paraId="6D1C4D8E" w14:textId="71D8243D" w:rsidR="005C5288" w:rsidRDefault="005C5288" w:rsidP="00990FC1">
      <w:pPr>
        <w:spacing w:line="276" w:lineRule="auto"/>
        <w:rPr>
          <w:b/>
          <w:color w:val="E36C09"/>
          <w:sz w:val="28"/>
          <w:szCs w:val="28"/>
        </w:rPr>
      </w:pPr>
    </w:p>
    <w:p w14:paraId="31C9079F" w14:textId="76FB94A9" w:rsidR="0024216F" w:rsidRDefault="0024216F" w:rsidP="0024216F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 xml:space="preserve">      PREÇOS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EM USD </w:t>
      </w:r>
      <w:r w:rsidRPr="008B6E43">
        <w:rPr>
          <w:b/>
          <w:color w:val="E36C09"/>
          <w:sz w:val="28"/>
          <w:szCs w:val="28"/>
        </w:rPr>
        <w:t>PARA TODAS AS PARTIDAS</w:t>
      </w:r>
      <w:r>
        <w:rPr>
          <w:b/>
          <w:color w:val="E36C09"/>
          <w:sz w:val="28"/>
          <w:szCs w:val="28"/>
        </w:rPr>
        <w:t xml:space="preserve"> EM VERMELHO</w:t>
      </w:r>
    </w:p>
    <w:tbl>
      <w:tblPr>
        <w:tblW w:w="1119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590"/>
        <w:gridCol w:w="1575"/>
        <w:gridCol w:w="1812"/>
        <w:gridCol w:w="1276"/>
        <w:gridCol w:w="1417"/>
      </w:tblGrid>
      <w:tr w:rsidR="0024216F" w:rsidRPr="00A47AD7" w14:paraId="1F5AA955" w14:textId="77777777" w:rsidTr="00EA3D41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08361F47" w14:textId="77777777" w:rsidR="0024216F" w:rsidRPr="00A47AD7" w:rsidRDefault="0024216F" w:rsidP="00EA3D41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24216F" w14:paraId="0E0A945A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1EE0BE" w14:textId="77777777" w:rsidR="0024216F" w:rsidRDefault="0024216F" w:rsidP="00EA3D41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A0C212" w14:textId="77777777" w:rsidR="0024216F" w:rsidRDefault="0024216F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5421FDB" w14:textId="77777777" w:rsidR="0024216F" w:rsidRDefault="0024216F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CCDCF0" w14:textId="77777777" w:rsidR="0024216F" w:rsidRDefault="0024216F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44CEDD" w14:textId="77777777" w:rsidR="0024216F" w:rsidRDefault="0024216F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4C0A870" w14:textId="77777777" w:rsidR="0024216F" w:rsidRDefault="0024216F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F856C7" w14:paraId="7DB251A8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6EA0C00" w14:textId="77777777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DB2488" w14:textId="4A8A94CD" w:rsidR="00F856C7" w:rsidRPr="001C5BFC" w:rsidRDefault="00F856C7" w:rsidP="00F856C7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815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11548A7" w14:textId="417B4767" w:rsidR="00F856C7" w:rsidRPr="002D3AFA" w:rsidRDefault="00F856C7" w:rsidP="00F856C7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380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89100F0" w14:textId="316F0679" w:rsidR="00F856C7" w:rsidRPr="001C5BFC" w:rsidRDefault="00F856C7" w:rsidP="00F856C7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815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DDDE1F6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4326DFC" w14:textId="77777777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7FEDAD59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CF39690" w14:textId="670508F3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</w:t>
            </w:r>
            <w:r>
              <w:rPr>
                <w:bCs/>
                <w:color w:val="365F91"/>
                <w:sz w:val="24"/>
                <w:szCs w:val="24"/>
              </w:rPr>
              <w:t>Parte Antiga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7E3E7F4" w14:textId="0B581173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848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D466D15" w14:textId="4CA212D0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D3989F" w14:textId="00B88B96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848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D92C502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29CAEE0" w14:textId="77777777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495B3A69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C2037C6" w14:textId="473537CE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</w:t>
            </w:r>
            <w:r>
              <w:rPr>
                <w:bCs/>
                <w:color w:val="365F91"/>
                <w:sz w:val="24"/>
                <w:szCs w:val="24"/>
              </w:rPr>
              <w:t>Bairro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B089E4A" w14:textId="42CF9AB0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930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AD6448" w14:textId="316E1753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485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AED1179" w14:textId="678191BC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3C4176A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4C309CA" w14:textId="77777777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3A4AB265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BDCB88B" w14:textId="77777777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Superior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DA083A3" w14:textId="70C0B72E" w:rsidR="00F856C7" w:rsidRPr="006307AF" w:rsidRDefault="00F856C7" w:rsidP="00F856C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1012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1E6E792" w14:textId="2C405068" w:rsidR="00F856C7" w:rsidRPr="006307AF" w:rsidRDefault="00F856C7" w:rsidP="00F856C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550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24EA07C" w14:textId="3A596073" w:rsidR="00F856C7" w:rsidRPr="006307AF" w:rsidRDefault="00F856C7" w:rsidP="00F856C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1012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D6F83B9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A1D1F68" w14:textId="77777777" w:rsidR="00F856C7" w:rsidRPr="005552F8" w:rsidRDefault="00F856C7" w:rsidP="00F856C7">
            <w:pPr>
              <w:rPr>
                <w:color w:val="365F91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35CCB39A" w14:textId="77777777" w:rsidR="005C5288" w:rsidRDefault="005C5288" w:rsidP="00990FC1">
      <w:pPr>
        <w:spacing w:line="276" w:lineRule="auto"/>
        <w:rPr>
          <w:b/>
          <w:color w:val="E36C09"/>
          <w:sz w:val="28"/>
          <w:szCs w:val="28"/>
        </w:rPr>
      </w:pPr>
    </w:p>
    <w:p w14:paraId="55AB81DC" w14:textId="77777777" w:rsidR="00990FC1" w:rsidRPr="001A0DA9" w:rsidRDefault="00990FC1" w:rsidP="00990FC1">
      <w:pPr>
        <w:spacing w:line="276" w:lineRule="auto"/>
        <w:ind w:left="-567" w:right="-142"/>
        <w:rPr>
          <w:b/>
          <w:color w:val="E36C0A" w:themeColor="accent6" w:themeShade="BF"/>
          <w:sz w:val="24"/>
          <w:szCs w:val="24"/>
        </w:rPr>
      </w:pPr>
      <w:r w:rsidRPr="001A0DA9">
        <w:rPr>
          <w:b/>
          <w:color w:val="E36C0A" w:themeColor="accent6" w:themeShade="BF"/>
          <w:sz w:val="28"/>
          <w:szCs w:val="28"/>
        </w:rPr>
        <w:t xml:space="preserve">SUPLEMENTO HOTEL TIPO CAVERNA NA CAPADOCIA / JANTARES INCLUIDOS </w:t>
      </w:r>
      <w:r w:rsidRPr="001A0DA9">
        <w:rPr>
          <w:b/>
          <w:color w:val="E36C0A" w:themeColor="accent6" w:themeShade="BF"/>
          <w:sz w:val="24"/>
          <w:szCs w:val="24"/>
        </w:rPr>
        <w:t xml:space="preserve">( para as 2 noites em total em </w:t>
      </w:r>
      <w:r>
        <w:rPr>
          <w:b/>
          <w:color w:val="E36C0A" w:themeColor="accent6" w:themeShade="BF"/>
          <w:sz w:val="24"/>
          <w:szCs w:val="24"/>
        </w:rPr>
        <w:t>USD</w:t>
      </w:r>
      <w:r w:rsidRPr="001A0DA9">
        <w:rPr>
          <w:b/>
          <w:color w:val="E36C0A" w:themeColor="accent6" w:themeShade="BF"/>
          <w:sz w:val="24"/>
          <w:szCs w:val="24"/>
        </w:rPr>
        <w:t xml:space="preserve">) </w:t>
      </w:r>
    </w:p>
    <w:tbl>
      <w:tblPr>
        <w:tblW w:w="11338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7"/>
        <w:gridCol w:w="1560"/>
        <w:gridCol w:w="1559"/>
        <w:gridCol w:w="1559"/>
        <w:gridCol w:w="1276"/>
        <w:gridCol w:w="1417"/>
      </w:tblGrid>
      <w:tr w:rsidR="00990FC1" w:rsidRPr="00A47AD7" w14:paraId="68920252" w14:textId="77777777" w:rsidTr="0023259B">
        <w:trPr>
          <w:gridBefore w:val="4"/>
          <w:wBefore w:w="8645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2FA1ADB7" w14:textId="77777777" w:rsidR="00990FC1" w:rsidRPr="00A47AD7" w:rsidRDefault="00990FC1" w:rsidP="0023259B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990FC1" w14:paraId="57E4A3E4" w14:textId="77777777" w:rsidTr="0023259B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446FF083" w14:textId="77777777" w:rsidR="00990FC1" w:rsidRDefault="00990FC1" w:rsidP="0023259B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156A9A93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Doble</w:t>
            </w:r>
          </w:p>
        </w:tc>
        <w:tc>
          <w:tcPr>
            <w:tcW w:w="1559" w:type="dxa"/>
            <w:shd w:val="pct5" w:color="auto" w:fill="FFFFFF" w:themeFill="background1"/>
          </w:tcPr>
          <w:p w14:paraId="35B8A9BB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559" w:type="dxa"/>
            <w:shd w:val="pct5" w:color="auto" w:fill="FFFFFF" w:themeFill="background1"/>
          </w:tcPr>
          <w:p w14:paraId="08544AD8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24C80721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shd w:val="pct5" w:color="auto" w:fill="FFFFFF" w:themeFill="background1"/>
          </w:tcPr>
          <w:p w14:paraId="28C63B7B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F856C7" w14:paraId="11EB72EB" w14:textId="77777777" w:rsidTr="0023259B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7970433B" w14:textId="1C4CBA74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ou Minia ou Temenni Evi ou Misty Cave ou similar ( categoria estandard )</w:t>
            </w:r>
          </w:p>
        </w:tc>
        <w:tc>
          <w:tcPr>
            <w:tcW w:w="1560" w:type="dxa"/>
            <w:shd w:val="pct5" w:color="auto" w:fill="FFFFFF" w:themeFill="background1"/>
          </w:tcPr>
          <w:p w14:paraId="62D033BB" w14:textId="48F87ED3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685D6C2A" w14:textId="543890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630B824A" w14:textId="56892E5B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4B923476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42F37C11" w14:textId="2E7AEF90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13752893" w14:textId="77777777" w:rsidTr="0023259B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10A45394" w14:textId="0567C49F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Yunak ou Dere Suites ou New Utopia ou  similar  (categoria superior )</w:t>
            </w:r>
          </w:p>
        </w:tc>
        <w:tc>
          <w:tcPr>
            <w:tcW w:w="1560" w:type="dxa"/>
            <w:shd w:val="pct5" w:color="auto" w:fill="FFFFFF" w:themeFill="background1"/>
          </w:tcPr>
          <w:p w14:paraId="0B26FCB5" w14:textId="6C013D50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71B9581C" w14:textId="5F177A5A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6E761864" w14:textId="60D2031F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439295A9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69844C6F" w14:textId="08A16509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1686B190" w14:textId="77777777" w:rsidR="00990FC1" w:rsidRDefault="00990FC1" w:rsidP="00990FC1">
      <w:pPr>
        <w:ind w:left="-567"/>
        <w:rPr>
          <w:b/>
          <w:color w:val="365F91"/>
          <w:sz w:val="24"/>
          <w:szCs w:val="24"/>
        </w:rPr>
      </w:pPr>
    </w:p>
    <w:p w14:paraId="48569F6E" w14:textId="77777777" w:rsidR="00990FC1" w:rsidRPr="000D3B74" w:rsidRDefault="00990FC1" w:rsidP="00990FC1">
      <w:pPr>
        <w:ind w:left="-284"/>
        <w:rPr>
          <w:b/>
          <w:color w:val="E36C0A" w:themeColor="accent6" w:themeShade="BF"/>
          <w:sz w:val="24"/>
          <w:szCs w:val="24"/>
        </w:rPr>
      </w:pPr>
      <w:bookmarkStart w:id="2" w:name="_heading=h.tyjcwt" w:colFirst="0" w:colLast="0"/>
      <w:bookmarkEnd w:id="2"/>
      <w:r w:rsidRPr="000D3B74">
        <w:rPr>
          <w:b/>
          <w:color w:val="E36C0A" w:themeColor="accent6" w:themeShade="BF"/>
          <w:sz w:val="24"/>
          <w:szCs w:val="24"/>
        </w:rPr>
        <w:t xml:space="preserve">PREÇOS INCLUEM </w:t>
      </w:r>
    </w:p>
    <w:p w14:paraId="3E2F08B1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 xml:space="preserve">3 noites de hospedagem em Istambul com Café da manhã  </w:t>
      </w:r>
    </w:p>
    <w:p w14:paraId="2D6D3DF3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 xml:space="preserve">1 noite de hospedagem em Ankara com Café da manhã   e jantar </w:t>
      </w:r>
    </w:p>
    <w:p w14:paraId="52EE7056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>2 noites de hospedagem em Capadocia com Café da manhã   e jantar</w:t>
      </w:r>
    </w:p>
    <w:p w14:paraId="20588403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>1 noite de hospedagem em Pamukkale com Café da manhã   e jantar</w:t>
      </w:r>
    </w:p>
    <w:p w14:paraId="7ECD28B9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>1 noite de hospedagem em Izmir com Café da manhã   e jantar</w:t>
      </w:r>
    </w:p>
    <w:p w14:paraId="1FA045E8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 xml:space="preserve">1 noite de hospedagem em Canakkale con Café da manhã   e jantar </w:t>
      </w:r>
    </w:p>
    <w:p w14:paraId="62A6A321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Transfers aeroporto / hotel / aeroporto com asistencia a falar ingles ou espanhol </w:t>
      </w:r>
    </w:p>
    <w:p w14:paraId="2DCD1EA1" w14:textId="6840FB06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Guia local em </w:t>
      </w:r>
      <w:r w:rsidRPr="000D3B74">
        <w:rPr>
          <w:color w:val="366091"/>
          <w:sz w:val="24"/>
          <w:szCs w:val="24"/>
        </w:rPr>
        <w:t xml:space="preserve">língua </w:t>
      </w:r>
      <w:r w:rsidRPr="000D3B74">
        <w:rPr>
          <w:b/>
          <w:color w:val="E36C0A" w:themeColor="accent6" w:themeShade="BF"/>
          <w:sz w:val="24"/>
          <w:szCs w:val="24"/>
          <w:u w:val="single"/>
        </w:rPr>
        <w:t>portuguesa o espanhol</w:t>
      </w:r>
      <w:r w:rsidR="00E26B44">
        <w:rPr>
          <w:b/>
          <w:color w:val="E36C0A" w:themeColor="accent6" w:themeShade="BF"/>
          <w:sz w:val="24"/>
          <w:szCs w:val="24"/>
          <w:u w:val="single"/>
        </w:rPr>
        <w:t>a</w:t>
      </w:r>
      <w:r w:rsidRPr="000D3B74">
        <w:rPr>
          <w:b/>
          <w:color w:val="E36C0A" w:themeColor="accent6" w:themeShade="BF"/>
          <w:sz w:val="24"/>
          <w:szCs w:val="24"/>
          <w:u w:val="single"/>
        </w:rPr>
        <w:t xml:space="preserve"> </w:t>
      </w:r>
      <w:r w:rsidRPr="000D3B74">
        <w:rPr>
          <w:color w:val="E36C0A" w:themeColor="accent6" w:themeShade="BF"/>
          <w:sz w:val="24"/>
          <w:szCs w:val="24"/>
        </w:rPr>
        <w:t xml:space="preserve"> </w:t>
      </w:r>
      <w:r w:rsidRPr="000D3B74">
        <w:rPr>
          <w:color w:val="365F91"/>
          <w:sz w:val="24"/>
          <w:szCs w:val="24"/>
        </w:rPr>
        <w:t>para todas as visitas indicadas no programa</w:t>
      </w:r>
    </w:p>
    <w:p w14:paraId="311CC0B5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Regime de acordo com o programa  </w:t>
      </w:r>
    </w:p>
    <w:p w14:paraId="3719BEC4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Visitas com entradas incluidas</w:t>
      </w:r>
    </w:p>
    <w:p w14:paraId="71B824F7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IVA </w:t>
      </w:r>
    </w:p>
    <w:p w14:paraId="406F07AC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Trajetos em minibús ou ônibus com ar condicionado</w:t>
      </w:r>
    </w:p>
    <w:p w14:paraId="7E8639B5" w14:textId="0AB54EF6" w:rsidR="00990FC1" w:rsidRPr="000D3B74" w:rsidRDefault="00990FC1" w:rsidP="00990F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68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1 garrafa de 0,50 lt de agua no carro ( do dia </w:t>
      </w:r>
      <w:r>
        <w:rPr>
          <w:color w:val="365F91"/>
          <w:sz w:val="24"/>
          <w:szCs w:val="24"/>
        </w:rPr>
        <w:t>2</w:t>
      </w:r>
      <w:r w:rsidRPr="000D3B74">
        <w:rPr>
          <w:color w:val="365F91"/>
          <w:sz w:val="24"/>
          <w:szCs w:val="24"/>
        </w:rPr>
        <w:t xml:space="preserve"> até o dia </w:t>
      </w:r>
      <w:r>
        <w:rPr>
          <w:color w:val="365F91"/>
          <w:sz w:val="24"/>
          <w:szCs w:val="24"/>
        </w:rPr>
        <w:t>8</w:t>
      </w:r>
      <w:r w:rsidRPr="000D3B74">
        <w:rPr>
          <w:color w:val="365F91"/>
          <w:sz w:val="24"/>
          <w:szCs w:val="24"/>
        </w:rPr>
        <w:t xml:space="preserve">  )</w:t>
      </w:r>
    </w:p>
    <w:p w14:paraId="7E60C7FD" w14:textId="0685745B" w:rsidR="00990FC1" w:rsidRPr="000D3B74" w:rsidRDefault="00990FC1" w:rsidP="00990FC1">
      <w:pPr>
        <w:numPr>
          <w:ilvl w:val="0"/>
          <w:numId w:val="2"/>
        </w:numPr>
        <w:ind w:right="-568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W</w:t>
      </w:r>
      <w:r w:rsidR="00EF238B">
        <w:rPr>
          <w:color w:val="365F91"/>
          <w:sz w:val="24"/>
          <w:szCs w:val="24"/>
        </w:rPr>
        <w:t>I</w:t>
      </w:r>
      <w:r w:rsidRPr="000D3B74">
        <w:rPr>
          <w:color w:val="365F91"/>
          <w:sz w:val="24"/>
          <w:szCs w:val="24"/>
        </w:rPr>
        <w:t>-F</w:t>
      </w:r>
      <w:r w:rsidR="00EF238B">
        <w:rPr>
          <w:color w:val="365F91"/>
          <w:sz w:val="24"/>
          <w:szCs w:val="24"/>
        </w:rPr>
        <w:t>I</w:t>
      </w:r>
      <w:r w:rsidRPr="000D3B74">
        <w:rPr>
          <w:color w:val="365F91"/>
          <w:sz w:val="24"/>
          <w:szCs w:val="24"/>
        </w:rPr>
        <w:t xml:space="preserve"> gratuito no carro de circuito ( do dia </w:t>
      </w:r>
      <w:r>
        <w:rPr>
          <w:color w:val="365F91"/>
          <w:sz w:val="24"/>
          <w:szCs w:val="24"/>
        </w:rPr>
        <w:t>2</w:t>
      </w:r>
      <w:r w:rsidRPr="000D3B74">
        <w:rPr>
          <w:color w:val="365F91"/>
          <w:sz w:val="24"/>
          <w:szCs w:val="24"/>
        </w:rPr>
        <w:t xml:space="preserve"> até o dia </w:t>
      </w:r>
      <w:r>
        <w:rPr>
          <w:color w:val="365F91"/>
          <w:sz w:val="24"/>
          <w:szCs w:val="24"/>
        </w:rPr>
        <w:t>8</w:t>
      </w:r>
      <w:r w:rsidRPr="000D3B74">
        <w:rPr>
          <w:color w:val="365F91"/>
          <w:sz w:val="24"/>
          <w:szCs w:val="24"/>
        </w:rPr>
        <w:t xml:space="preserve">  ) </w:t>
      </w:r>
    </w:p>
    <w:p w14:paraId="185D4CF6" w14:textId="3D4528F3" w:rsidR="00990FC1" w:rsidRPr="000D3B74" w:rsidRDefault="00990FC1" w:rsidP="00EF238B">
      <w:pPr>
        <w:ind w:left="-284"/>
        <w:rPr>
          <w:color w:val="365F91"/>
          <w:sz w:val="24"/>
          <w:szCs w:val="24"/>
        </w:rPr>
      </w:pPr>
      <w:r w:rsidRPr="000D3B74">
        <w:rPr>
          <w:b/>
          <w:color w:val="365F91"/>
          <w:sz w:val="24"/>
          <w:szCs w:val="24"/>
        </w:rPr>
        <w:t xml:space="preserve"> </w:t>
      </w:r>
      <w:r w:rsidRPr="000D3B74">
        <w:rPr>
          <w:b/>
          <w:color w:val="365F91"/>
          <w:sz w:val="24"/>
          <w:szCs w:val="24"/>
        </w:rPr>
        <w:tab/>
      </w:r>
      <w:r w:rsidRPr="000D3B74">
        <w:rPr>
          <w:b/>
          <w:color w:val="365F91"/>
          <w:sz w:val="24"/>
          <w:szCs w:val="24"/>
        </w:rPr>
        <w:tab/>
      </w:r>
      <w:r w:rsidRPr="000D3B74">
        <w:rPr>
          <w:color w:val="365F91"/>
          <w:sz w:val="24"/>
          <w:szCs w:val="24"/>
        </w:rPr>
        <w:t xml:space="preserve"> </w:t>
      </w:r>
    </w:p>
    <w:p w14:paraId="105DCFF3" w14:textId="48CD7F55" w:rsidR="00990FC1" w:rsidRPr="000D3B74" w:rsidRDefault="00990FC1" w:rsidP="00EF238B">
      <w:pPr>
        <w:ind w:left="-284"/>
        <w:rPr>
          <w:b/>
          <w:color w:val="365F91"/>
          <w:sz w:val="24"/>
          <w:szCs w:val="24"/>
        </w:rPr>
      </w:pPr>
      <w:r w:rsidRPr="000D3B74">
        <w:rPr>
          <w:b/>
          <w:color w:val="365F91"/>
          <w:sz w:val="24"/>
          <w:szCs w:val="24"/>
        </w:rPr>
        <w:t xml:space="preserve"> </w:t>
      </w:r>
    </w:p>
    <w:p w14:paraId="79FF66A1" w14:textId="77777777" w:rsidR="00990FC1" w:rsidRPr="000D3B74" w:rsidRDefault="00990FC1" w:rsidP="00990FC1">
      <w:pPr>
        <w:ind w:left="-284"/>
        <w:rPr>
          <w:b/>
          <w:color w:val="E36C0A" w:themeColor="accent6" w:themeShade="BF"/>
          <w:sz w:val="24"/>
          <w:szCs w:val="24"/>
        </w:rPr>
      </w:pPr>
      <w:r w:rsidRPr="000D3B74">
        <w:rPr>
          <w:b/>
          <w:color w:val="E36C0A" w:themeColor="accent6" w:themeShade="BF"/>
          <w:sz w:val="24"/>
          <w:szCs w:val="24"/>
        </w:rPr>
        <w:t>PREÇOS NÃO INCLUEM</w:t>
      </w:r>
    </w:p>
    <w:p w14:paraId="56112805" w14:textId="77777777" w:rsidR="00990FC1" w:rsidRPr="000D3B74" w:rsidRDefault="00990FC1" w:rsidP="00990FC1">
      <w:pPr>
        <w:numPr>
          <w:ilvl w:val="0"/>
          <w:numId w:val="5"/>
        </w:numPr>
        <w:jc w:val="both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Gastos pessoais e extras </w:t>
      </w:r>
    </w:p>
    <w:p w14:paraId="6B3939A1" w14:textId="77777777" w:rsidR="00990FC1" w:rsidRPr="000D3B74" w:rsidRDefault="00990FC1" w:rsidP="00990FC1">
      <w:pPr>
        <w:numPr>
          <w:ilvl w:val="0"/>
          <w:numId w:val="5"/>
        </w:numPr>
        <w:jc w:val="both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Bebidas durante as refeições</w:t>
      </w:r>
    </w:p>
    <w:p w14:paraId="0B15DF8D" w14:textId="58FD4D8A" w:rsidR="0077733F" w:rsidRPr="0077733F" w:rsidRDefault="00990FC1" w:rsidP="0077733F">
      <w:pPr>
        <w:numPr>
          <w:ilvl w:val="0"/>
          <w:numId w:val="5"/>
        </w:numPr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color w:val="365F91" w:themeColor="accent1" w:themeShade="BF"/>
          <w:sz w:val="24"/>
          <w:szCs w:val="24"/>
        </w:rPr>
        <w:t xml:space="preserve">Gorjetas a motoristas e guias ao criterio do </w:t>
      </w:r>
      <w:r w:rsidR="006D085C" w:rsidRPr="006D085C">
        <w:rPr>
          <w:color w:val="365F91" w:themeColor="accent1" w:themeShade="BF"/>
          <w:sz w:val="24"/>
          <w:szCs w:val="24"/>
        </w:rPr>
        <w:t>pasageiro  ( pago em destino /  recomendamos para os guias de 3.-usd a 5.- usd e motoristas de 2.-usd a 3.-usd por dia por pessoa)</w:t>
      </w:r>
    </w:p>
    <w:p w14:paraId="612DCFD4" w14:textId="77777777" w:rsidR="0077733F" w:rsidRPr="002062A9" w:rsidRDefault="0077733F" w:rsidP="0077733F">
      <w:pPr>
        <w:ind w:left="360"/>
        <w:jc w:val="both"/>
        <w:rPr>
          <w:color w:val="365F91" w:themeColor="accent1" w:themeShade="BF"/>
          <w:sz w:val="24"/>
          <w:szCs w:val="24"/>
        </w:rPr>
      </w:pPr>
    </w:p>
    <w:p w14:paraId="358AED48" w14:textId="77777777" w:rsidR="0077733F" w:rsidRDefault="0077733F" w:rsidP="0077733F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  <w:sz w:val="24"/>
          <w:szCs w:val="24"/>
        </w:rPr>
      </w:pPr>
    </w:p>
    <w:p w14:paraId="74354447" w14:textId="77777777" w:rsidR="00F856C7" w:rsidRDefault="00F856C7" w:rsidP="0077733F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  <w:sz w:val="24"/>
          <w:szCs w:val="24"/>
        </w:rPr>
      </w:pPr>
    </w:p>
    <w:p w14:paraId="3EA1AC47" w14:textId="77777777" w:rsidR="00F856C7" w:rsidRPr="002062A9" w:rsidRDefault="00F856C7" w:rsidP="0077733F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  <w:sz w:val="24"/>
          <w:szCs w:val="24"/>
        </w:rPr>
      </w:pPr>
    </w:p>
    <w:p w14:paraId="2DBDA0E6" w14:textId="77777777" w:rsidR="0077733F" w:rsidRPr="005C5288" w:rsidRDefault="0077733F" w:rsidP="0077733F">
      <w:pPr>
        <w:pBdr>
          <w:top w:val="nil"/>
          <w:left w:val="nil"/>
          <w:bottom w:val="nil"/>
          <w:right w:val="nil"/>
          <w:between w:val="nil"/>
        </w:pBdr>
        <w:rPr>
          <w:b/>
          <w:color w:val="E36C0A" w:themeColor="accent6" w:themeShade="BF"/>
          <w:sz w:val="24"/>
          <w:szCs w:val="24"/>
        </w:rPr>
      </w:pPr>
      <w:r w:rsidRPr="005C5288"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5B5AFA28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ordem das visitas e excursões varia de acordo com o dia de chegada ou pode variar de acordo com vários fatores, mas todos eles são preservados</w:t>
      </w:r>
    </w:p>
    <w:p w14:paraId="4C3BAC9E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C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Café da manhã,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A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Almoço,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J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Jantar</w:t>
      </w:r>
    </w:p>
    <w:p w14:paraId="285A0C4E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cama da terceira pessoa nos quartos triplos é uma cama dobrável</w:t>
      </w:r>
    </w:p>
    <w:p w14:paraId="2196DD30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Regra geral, o horário de check-in nos hotéis é a partir das 14h00. O horário de check-out é às 12h.</w:t>
      </w:r>
    </w:p>
    <w:p w14:paraId="14F79B9C" w14:textId="77777777" w:rsidR="00E26B44" w:rsidRDefault="00E26B44" w:rsidP="00E26B44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3A2DF3"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Gran Bazar fica cerrado durante todo o período das festas religiosas (10,11,12 de abril e 16,17,18,19 de junho), 29 de outubro, 15 de julho e domingos.</w:t>
      </w:r>
    </w:p>
    <w:p w14:paraId="7A196923" w14:textId="77777777" w:rsidR="00E26B44" w:rsidRDefault="00E26B44" w:rsidP="00E26B44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3A2DF3"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Bazaar Egipcio fica fechado durante todo o período das festas religiosas (10,11,12 de abril e 16,17,18,19 de junho), 29 de outubro e 15 de julho</w:t>
      </w:r>
    </w:p>
    <w:p w14:paraId="1056BAB8" w14:textId="77777777" w:rsidR="0077733F" w:rsidRDefault="0077733F" w:rsidP="0077733F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Durante a celebração de feiras, feriados religiosos e nacionais, as visitas e excursões podem ser desviadas</w:t>
      </w:r>
    </w:p>
    <w:p w14:paraId="7E8492D6" w14:textId="77777777" w:rsidR="00F856C7" w:rsidRDefault="005C5288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Devido à Feira Internacional de Mármore em Izmir, a hospedagem em Izmir para a partida de 23 de abril, pode ser e ser realizada em Izmir ou Kusadasi.</w:t>
      </w:r>
    </w:p>
    <w:p w14:paraId="4A735A0D" w14:textId="77777777" w:rsidR="00F856C7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Por motivo da Feira Internacional de Marmol em Esmirna, o alojamento de Esmirna nas saídas 14 de Abril, poderá ser realizado em Esmirna ou Kusadasi.</w:t>
      </w:r>
    </w:p>
    <w:p w14:paraId="02FC792D" w14:textId="002073D5" w:rsidR="00F856C7" w:rsidRPr="00F856C7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Sem aviso prévio, as prefeituras estão sendo realizadas dentro do mausoléu de Ataturk em Ancara, durante este tempo o mausoléu está fechado a visitas, no caso de nossas nossas nuestras visitas programadas coincidentes com essas </w:t>
      </w:r>
      <w:r w:rsidR="00E26B44"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essas </w:t>
      </w:r>
      <w:r w:rsidR="00E26B44" w:rsidRPr="00E26B44">
        <w:rPr>
          <w:rFonts w:eastAsia="Times New Roman"/>
          <w:bCs/>
          <w:color w:val="365F91" w:themeColor="accent1" w:themeShade="BF"/>
          <w:sz w:val="24"/>
          <w:szCs w:val="24"/>
        </w:rPr>
        <w:t>cerimônias, a visita ao mausoléu será realizada como uma parada para tirar fotos do exterior</w:t>
      </w:r>
    </w:p>
    <w:p w14:paraId="4056D983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5EE3415E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4F4F97A0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3B78C538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2332C4FF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6DBC2155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6557AAA5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6F3A6404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bookmarkEnd w:id="0"/>
    <w:p w14:paraId="2E1BD2C2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7C712621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1BD0AF09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2FD7A73D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7F37A71F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151359E8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226CE6AF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5BF164BC" w14:textId="77777777" w:rsidR="00A84670" w:rsidRDefault="00A84670" w:rsidP="00990FC1">
      <w:pPr>
        <w:ind w:left="-567"/>
        <w:rPr>
          <w:color w:val="366091"/>
        </w:rPr>
      </w:pPr>
    </w:p>
    <w:sectPr w:rsidR="00A84670">
      <w:headerReference w:type="default" r:id="rId8"/>
      <w:pgSz w:w="11906" w:h="16838"/>
      <w:pgMar w:top="1417" w:right="991" w:bottom="1417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618C" w14:textId="77777777" w:rsidR="00397C54" w:rsidRDefault="00397C54">
      <w:r>
        <w:separator/>
      </w:r>
    </w:p>
  </w:endnote>
  <w:endnote w:type="continuationSeparator" w:id="0">
    <w:p w14:paraId="7F79C328" w14:textId="77777777" w:rsidR="00397C54" w:rsidRDefault="0039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A687" w14:textId="77777777" w:rsidR="00397C54" w:rsidRDefault="00397C54">
      <w:r>
        <w:separator/>
      </w:r>
    </w:p>
  </w:footnote>
  <w:footnote w:type="continuationSeparator" w:id="0">
    <w:p w14:paraId="2D402289" w14:textId="77777777" w:rsidR="00397C54" w:rsidRDefault="0039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413A" w14:textId="77777777" w:rsidR="00A84670" w:rsidRDefault="003372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5CEFE7" wp14:editId="2E6C4B5C">
          <wp:simplePos x="0" y="0"/>
          <wp:positionH relativeFrom="column">
            <wp:posOffset>4729480</wp:posOffset>
          </wp:positionH>
          <wp:positionV relativeFrom="paragraph">
            <wp:posOffset>-259079</wp:posOffset>
          </wp:positionV>
          <wp:extent cx="1590675" cy="59880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0D"/>
    <w:multiLevelType w:val="multilevel"/>
    <w:tmpl w:val="0E0C51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3D26D6"/>
    <w:multiLevelType w:val="hybridMultilevel"/>
    <w:tmpl w:val="EFA88D9E"/>
    <w:lvl w:ilvl="0" w:tplc="BF2204D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E75BE7"/>
    <w:multiLevelType w:val="multilevel"/>
    <w:tmpl w:val="F9328A4C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153B06"/>
    <w:multiLevelType w:val="multilevel"/>
    <w:tmpl w:val="171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B7FB9"/>
    <w:multiLevelType w:val="multilevel"/>
    <w:tmpl w:val="867A6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327C28"/>
    <w:multiLevelType w:val="multilevel"/>
    <w:tmpl w:val="DD06EB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536CAD"/>
    <w:multiLevelType w:val="multilevel"/>
    <w:tmpl w:val="F3F82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7C365F"/>
    <w:multiLevelType w:val="multilevel"/>
    <w:tmpl w:val="2EBE9B8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29258E"/>
    <w:multiLevelType w:val="multilevel"/>
    <w:tmpl w:val="C9264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CC3590"/>
    <w:multiLevelType w:val="multilevel"/>
    <w:tmpl w:val="15E20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4747FE9"/>
    <w:multiLevelType w:val="multilevel"/>
    <w:tmpl w:val="C750EB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ACB341B"/>
    <w:multiLevelType w:val="multilevel"/>
    <w:tmpl w:val="5C44F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912EBB"/>
    <w:multiLevelType w:val="multilevel"/>
    <w:tmpl w:val="F550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FF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584617">
    <w:abstractNumId w:val="7"/>
  </w:num>
  <w:num w:numId="2" w16cid:durableId="1638990589">
    <w:abstractNumId w:val="5"/>
  </w:num>
  <w:num w:numId="3" w16cid:durableId="2011063282">
    <w:abstractNumId w:val="6"/>
  </w:num>
  <w:num w:numId="4" w16cid:durableId="1857765264">
    <w:abstractNumId w:val="8"/>
  </w:num>
  <w:num w:numId="5" w16cid:durableId="1353385380">
    <w:abstractNumId w:val="0"/>
  </w:num>
  <w:num w:numId="6" w16cid:durableId="624115363">
    <w:abstractNumId w:val="12"/>
  </w:num>
  <w:num w:numId="7" w16cid:durableId="2022662161">
    <w:abstractNumId w:val="3"/>
  </w:num>
  <w:num w:numId="8" w16cid:durableId="1902324225">
    <w:abstractNumId w:val="14"/>
  </w:num>
  <w:num w:numId="9" w16cid:durableId="918447181">
    <w:abstractNumId w:val="4"/>
  </w:num>
  <w:num w:numId="10" w16cid:durableId="971641101">
    <w:abstractNumId w:val="9"/>
  </w:num>
  <w:num w:numId="11" w16cid:durableId="1651014367">
    <w:abstractNumId w:val="1"/>
  </w:num>
  <w:num w:numId="12" w16cid:durableId="1082144202">
    <w:abstractNumId w:val="13"/>
  </w:num>
  <w:num w:numId="13" w16cid:durableId="849225539">
    <w:abstractNumId w:val="13"/>
  </w:num>
  <w:num w:numId="14" w16cid:durableId="1345984288">
    <w:abstractNumId w:val="11"/>
  </w:num>
  <w:num w:numId="15" w16cid:durableId="907570348">
    <w:abstractNumId w:val="2"/>
  </w:num>
  <w:num w:numId="16" w16cid:durableId="1600915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70"/>
    <w:rsid w:val="000076F2"/>
    <w:rsid w:val="000A404C"/>
    <w:rsid w:val="000C193C"/>
    <w:rsid w:val="000E0C51"/>
    <w:rsid w:val="00133915"/>
    <w:rsid w:val="00196CE3"/>
    <w:rsid w:val="00204C9E"/>
    <w:rsid w:val="0024216F"/>
    <w:rsid w:val="002C02A4"/>
    <w:rsid w:val="002C3ED5"/>
    <w:rsid w:val="002E77BE"/>
    <w:rsid w:val="003372F2"/>
    <w:rsid w:val="0034449C"/>
    <w:rsid w:val="00356E57"/>
    <w:rsid w:val="00394DE0"/>
    <w:rsid w:val="00397C54"/>
    <w:rsid w:val="0044218D"/>
    <w:rsid w:val="004B4237"/>
    <w:rsid w:val="004B6915"/>
    <w:rsid w:val="00595AD2"/>
    <w:rsid w:val="005C5288"/>
    <w:rsid w:val="00677217"/>
    <w:rsid w:val="006D085C"/>
    <w:rsid w:val="006E68CA"/>
    <w:rsid w:val="006F2F42"/>
    <w:rsid w:val="00720BA1"/>
    <w:rsid w:val="00761745"/>
    <w:rsid w:val="0077733F"/>
    <w:rsid w:val="007F7E3E"/>
    <w:rsid w:val="0080593F"/>
    <w:rsid w:val="008B6E43"/>
    <w:rsid w:val="00916063"/>
    <w:rsid w:val="009262B9"/>
    <w:rsid w:val="00990FC1"/>
    <w:rsid w:val="009A10E9"/>
    <w:rsid w:val="009D32C9"/>
    <w:rsid w:val="00A63B59"/>
    <w:rsid w:val="00A84670"/>
    <w:rsid w:val="00AF3F98"/>
    <w:rsid w:val="00B028B9"/>
    <w:rsid w:val="00B374F3"/>
    <w:rsid w:val="00D44673"/>
    <w:rsid w:val="00DB7CF3"/>
    <w:rsid w:val="00DB7F02"/>
    <w:rsid w:val="00DD6402"/>
    <w:rsid w:val="00DF3975"/>
    <w:rsid w:val="00E26B44"/>
    <w:rsid w:val="00E329EE"/>
    <w:rsid w:val="00E73184"/>
    <w:rsid w:val="00EF238B"/>
    <w:rsid w:val="00F21159"/>
    <w:rsid w:val="00F46275"/>
    <w:rsid w:val="00F56995"/>
    <w:rsid w:val="00F856C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C852"/>
  <w15:docId w15:val="{5F367F1D-2FEA-47F0-82B6-8DA11097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CC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C8236D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ED166F"/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F61E8"/>
    <w:pPr>
      <w:jc w:val="center"/>
    </w:pPr>
    <w:rPr>
      <w:lang w:val="en-US"/>
    </w:rPr>
  </w:style>
  <w:style w:type="character" w:customStyle="1" w:styleId="hps">
    <w:name w:val="hps"/>
    <w:basedOn w:val="VarsaylanParagrafYazTipi"/>
    <w:rsid w:val="00CF61E8"/>
  </w:style>
  <w:style w:type="character" w:styleId="Vurgu">
    <w:name w:val="Emphasis"/>
    <w:basedOn w:val="VarsaylanParagrafYazTipi"/>
    <w:qFormat/>
    <w:rsid w:val="00CF61E8"/>
    <w:rPr>
      <w:i/>
      <w:iCs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DA2F2E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ngtext">
    <w:name w:val="long_text"/>
    <w:basedOn w:val="VarsaylanParagrafYazTipi"/>
    <w:rsid w:val="00DA2F2E"/>
  </w:style>
  <w:style w:type="table" w:styleId="OrtaKlavuz1-Vurgu5">
    <w:name w:val="Medium Grid 1 Accent 5"/>
    <w:basedOn w:val="NormalTablo"/>
    <w:uiPriority w:val="67"/>
    <w:rsid w:val="00DA2F2E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-5460838452805100834m-2195642966597569362default">
    <w:name w:val="m_-5460838452805100834m_-2195642966597569362default"/>
    <w:basedOn w:val="Normal"/>
    <w:rsid w:val="00271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DzTablo11">
    <w:name w:val="Düz Tablo 11"/>
    <w:basedOn w:val="NormalTablo"/>
    <w:uiPriority w:val="41"/>
    <w:rsid w:val="003C44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94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evXakcezDPeEgLKAIuMep7Guw==">AMUW2mVgHuyCUin1sci2MbL8SFt84Desg0yZRQMSF1JI9GXbi+9bfc84gBS9TXFmYiQRhp5d+/swb/5cJt9qQrzvEuwhdgPZtTT4p6PStyheiQkPzUQryoN8MS6Yh3hzeToU2rSiQJqeXF81U1Ltx2rAg+6c6K15EzcCrdORWN7uOvgqFVILsCfuiosdjJoST61mCM8M0Tmpvr269/eXq3ccKurtT7bEuhfrrhkgC3lNA4NmRM6O69A=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27</cp:revision>
  <dcterms:created xsi:type="dcterms:W3CDTF">2021-09-24T08:48:00Z</dcterms:created>
  <dcterms:modified xsi:type="dcterms:W3CDTF">2024-01-18T10:32:00Z</dcterms:modified>
</cp:coreProperties>
</file>