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FF8E8" w14:textId="4E2AFEB0" w:rsidR="00DD2038" w:rsidRPr="008612CA" w:rsidRDefault="00655D91" w:rsidP="00DD2038">
      <w:pPr>
        <w:rPr>
          <w:b/>
          <w:i/>
          <w:color w:val="4BACC6" w:themeColor="accent5"/>
          <w:sz w:val="20"/>
          <w:szCs w:val="2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i/>
          <w:noProof/>
          <w:color w:val="00B0F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7988B1" wp14:editId="0246F900">
                <wp:simplePos x="0" y="0"/>
                <wp:positionH relativeFrom="margin">
                  <wp:posOffset>-371475</wp:posOffset>
                </wp:positionH>
                <wp:positionV relativeFrom="paragraph">
                  <wp:posOffset>12700</wp:posOffset>
                </wp:positionV>
                <wp:extent cx="1381125" cy="828675"/>
                <wp:effectExtent l="0" t="0" r="28575" b="28575"/>
                <wp:wrapTight wrapText="bothSides">
                  <wp:wrapPolygon edited="0">
                    <wp:start x="12811" y="0"/>
                    <wp:lineTo x="0" y="1986"/>
                    <wp:lineTo x="0" y="21352"/>
                    <wp:lineTo x="1490" y="21848"/>
                    <wp:lineTo x="9534" y="21848"/>
                    <wp:lineTo x="21749" y="20359"/>
                    <wp:lineTo x="21749" y="497"/>
                    <wp:lineTo x="19961" y="0"/>
                    <wp:lineTo x="12811" y="0"/>
                  </wp:wrapPolygon>
                </wp:wrapTight>
                <wp:docPr id="1934027116" name="Flowchart: Punched T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82867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74F3DC" w14:textId="7D6F1DBF" w:rsidR="00655D91" w:rsidRPr="00866C08" w:rsidRDefault="00655D91" w:rsidP="00655D9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DESDE 1475 USD POR PERSONA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988B1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2" o:spid="_x0000_s1026" type="#_x0000_t122" style="position:absolute;margin-left:-29.25pt;margin-top:1pt;width:108.75pt;height:6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" fillcolor="#4f81bd [3204]" strokecolor="#0a121c [484]" strokeweight="2pt">
                <v:textbox>
                  <w:txbxContent>
                    <w:p w14:paraId="6B74F3DC" w14:textId="7D6F1DBF" w:rsidR="00655D91" w:rsidRPr="00866C08" w:rsidRDefault="00655D91" w:rsidP="00655D9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DESDE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1475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USD POR PERSONA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A6DF70D" w14:textId="77777777" w:rsidR="00655D91" w:rsidRDefault="00655D91" w:rsidP="0012120F">
      <w:pPr>
        <w:jc w:val="center"/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L"/>
    </w:p>
    <w:p w14:paraId="45AE2856" w14:textId="77777777" w:rsidR="00655D91" w:rsidRDefault="00655D91" w:rsidP="0012120F">
      <w:pPr>
        <w:jc w:val="center"/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79E595D" w14:textId="77777777" w:rsidR="00655D91" w:rsidRPr="00655D91" w:rsidRDefault="00655D91" w:rsidP="00655D91">
      <w:pPr>
        <w:rPr>
          <w:b/>
          <w:i/>
          <w:color w:val="4BACC6" w:themeColor="accent5"/>
          <w:sz w:val="20"/>
          <w:szCs w:val="2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15CBAEA" w14:textId="3C00D955" w:rsidR="00DD2038" w:rsidRPr="00655D91" w:rsidRDefault="0012120F" w:rsidP="00655D91">
      <w:pPr>
        <w:ind w:left="-426" w:right="-142"/>
        <w:rPr>
          <w:b/>
          <w:i/>
          <w:color w:val="4BACC6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55D91">
        <w:rPr>
          <w:b/>
          <w:i/>
          <w:color w:val="4BACC6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PASOS DE SAN PABLO CON LAS 7 IGLESIAS DEL APOCALIPSIS  </w:t>
      </w:r>
      <w:r w:rsidR="00DD2038" w:rsidRPr="00655D91">
        <w:rPr>
          <w:b/>
          <w:i/>
          <w:color w:val="4BACC6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(</w:t>
      </w:r>
      <w:r w:rsidR="00B601FA" w:rsidRPr="00655D91">
        <w:rPr>
          <w:b/>
          <w:i/>
          <w:color w:val="4BACC6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11</w:t>
      </w:r>
      <w:r w:rsidR="00DD2038" w:rsidRPr="00655D91">
        <w:rPr>
          <w:b/>
          <w:i/>
          <w:color w:val="4BACC6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N1</w:t>
      </w:r>
      <w:r w:rsidR="00B601FA" w:rsidRPr="00655D91">
        <w:rPr>
          <w:b/>
          <w:i/>
          <w:color w:val="4BACC6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  <w:r w:rsidR="00DD2038" w:rsidRPr="00655D91">
        <w:rPr>
          <w:b/>
          <w:i/>
          <w:color w:val="4BACC6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D)</w:t>
      </w:r>
    </w:p>
    <w:tbl>
      <w:tblPr>
        <w:tblW w:w="10476" w:type="dxa"/>
        <w:tblInd w:w="-4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9"/>
        <w:gridCol w:w="7947"/>
      </w:tblGrid>
      <w:tr w:rsidR="00DD2038" w:rsidRPr="00772629" w14:paraId="3DE60F42" w14:textId="77777777" w:rsidTr="00655D91">
        <w:tc>
          <w:tcPr>
            <w:tcW w:w="2529" w:type="dxa"/>
          </w:tcPr>
          <w:bookmarkEnd w:id="0"/>
          <w:p w14:paraId="6D7B8CA7" w14:textId="77777777" w:rsidR="00DD2038" w:rsidRPr="00772629" w:rsidRDefault="00DD2038" w:rsidP="007D3AFD">
            <w:pPr>
              <w:jc w:val="both"/>
              <w:rPr>
                <w:rFonts w:asciiTheme="minorHAnsi" w:hAnsiTheme="minorHAnsi" w:cstheme="minorHAnsi"/>
                <w:i/>
                <w:color w:val="366091"/>
                <w:sz w:val="20"/>
                <w:szCs w:val="20"/>
              </w:rPr>
            </w:pPr>
            <w:r w:rsidRPr="00772629">
              <w:rPr>
                <w:rFonts w:asciiTheme="minorHAnsi" w:hAnsiTheme="minorHAnsi" w:cstheme="minorHAnsi"/>
                <w:i/>
                <w:color w:val="366091"/>
                <w:sz w:val="20"/>
                <w:szCs w:val="20"/>
              </w:rPr>
              <w:t>SALIDAS</w:t>
            </w:r>
          </w:p>
        </w:tc>
        <w:tc>
          <w:tcPr>
            <w:tcW w:w="7947" w:type="dxa"/>
          </w:tcPr>
          <w:p w14:paraId="37CFE738" w14:textId="3DDADC98" w:rsidR="00DD2038" w:rsidRPr="00772629" w:rsidRDefault="00B601FA" w:rsidP="007D3AFD">
            <w:pPr>
              <w:jc w:val="both"/>
              <w:rPr>
                <w:rFonts w:asciiTheme="minorHAnsi" w:hAnsiTheme="minorHAnsi" w:cstheme="minorHAnsi"/>
                <w:i/>
                <w:color w:val="366091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i/>
                <w:color w:val="366091"/>
                <w:sz w:val="20"/>
                <w:szCs w:val="20"/>
              </w:rPr>
              <w:t>Lunes</w:t>
            </w:r>
            <w:proofErr w:type="spellEnd"/>
          </w:p>
        </w:tc>
      </w:tr>
      <w:tr w:rsidR="00DD2038" w:rsidRPr="00772629" w14:paraId="0C715B5D" w14:textId="77777777" w:rsidTr="00655D91">
        <w:tc>
          <w:tcPr>
            <w:tcW w:w="2529" w:type="dxa"/>
          </w:tcPr>
          <w:p w14:paraId="3DE42E7E" w14:textId="47511269" w:rsidR="00DD2038" w:rsidRPr="00772629" w:rsidRDefault="00B601FA" w:rsidP="007D3AFD">
            <w:pPr>
              <w:jc w:val="both"/>
              <w:rPr>
                <w:rFonts w:asciiTheme="minorHAnsi" w:hAnsiTheme="minorHAnsi" w:cstheme="minorHAnsi"/>
                <w:bCs/>
                <w:i/>
                <w:color w:val="366091"/>
                <w:sz w:val="20"/>
                <w:szCs w:val="20"/>
              </w:rPr>
            </w:pPr>
            <w:r w:rsidRPr="00772629">
              <w:rPr>
                <w:rFonts w:asciiTheme="minorHAnsi" w:hAnsiTheme="minorHAnsi" w:cstheme="minorHAnsi"/>
                <w:i/>
                <w:color w:val="366091"/>
                <w:sz w:val="20"/>
                <w:szCs w:val="20"/>
              </w:rPr>
              <w:t>Abril 202</w:t>
            </w:r>
            <w:r>
              <w:rPr>
                <w:rFonts w:asciiTheme="minorHAnsi" w:hAnsiTheme="minorHAnsi" w:cstheme="minorHAnsi"/>
                <w:i/>
                <w:color w:val="366091"/>
                <w:sz w:val="20"/>
                <w:szCs w:val="20"/>
              </w:rPr>
              <w:t>6</w:t>
            </w:r>
          </w:p>
        </w:tc>
        <w:tc>
          <w:tcPr>
            <w:tcW w:w="7947" w:type="dxa"/>
          </w:tcPr>
          <w:p w14:paraId="75D8779B" w14:textId="6F1361D2" w:rsidR="00DD2038" w:rsidRPr="00575794" w:rsidRDefault="00B601FA" w:rsidP="007D3AFD">
            <w:pPr>
              <w:rPr>
                <w:rFonts w:asciiTheme="minorHAnsi" w:hAnsiTheme="minorHAnsi" w:cstheme="minorHAnsi"/>
                <w:b/>
                <w:i/>
                <w:color w:val="215868" w:themeColor="accent5" w:themeShade="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215868" w:themeColor="accent5" w:themeShade="80"/>
                <w:sz w:val="20"/>
                <w:szCs w:val="20"/>
              </w:rPr>
              <w:t>20</w:t>
            </w:r>
          </w:p>
        </w:tc>
      </w:tr>
      <w:tr w:rsidR="00B601FA" w:rsidRPr="00772629" w14:paraId="14AF5C54" w14:textId="77777777" w:rsidTr="00655D91">
        <w:tc>
          <w:tcPr>
            <w:tcW w:w="2529" w:type="dxa"/>
          </w:tcPr>
          <w:p w14:paraId="73CAC18B" w14:textId="7C7B177F" w:rsidR="00B601FA" w:rsidRPr="00772629" w:rsidRDefault="00B601FA" w:rsidP="00B601FA">
            <w:pPr>
              <w:jc w:val="both"/>
              <w:rPr>
                <w:rFonts w:asciiTheme="minorHAnsi" w:hAnsiTheme="minorHAnsi" w:cstheme="minorHAnsi"/>
                <w:b/>
                <w:bCs/>
                <w:i/>
                <w:color w:val="366091"/>
                <w:sz w:val="20"/>
                <w:szCs w:val="20"/>
              </w:rPr>
            </w:pPr>
            <w:proofErr w:type="spellStart"/>
            <w:r w:rsidRPr="00772629">
              <w:rPr>
                <w:rFonts w:asciiTheme="minorHAnsi" w:hAnsiTheme="minorHAnsi" w:cstheme="minorHAnsi"/>
                <w:i/>
                <w:color w:val="366091"/>
                <w:sz w:val="20"/>
                <w:szCs w:val="20"/>
              </w:rPr>
              <w:t>Junio</w:t>
            </w:r>
            <w:proofErr w:type="spellEnd"/>
            <w:r w:rsidRPr="00772629">
              <w:rPr>
                <w:rFonts w:asciiTheme="minorHAnsi" w:hAnsiTheme="minorHAnsi" w:cstheme="minorHAnsi"/>
                <w:i/>
                <w:color w:val="366091"/>
                <w:sz w:val="20"/>
                <w:szCs w:val="20"/>
              </w:rPr>
              <w:t xml:space="preserve"> 202</w:t>
            </w:r>
            <w:r>
              <w:rPr>
                <w:rFonts w:asciiTheme="minorHAnsi" w:hAnsiTheme="minorHAnsi" w:cstheme="minorHAnsi"/>
                <w:i/>
                <w:color w:val="366091"/>
                <w:sz w:val="20"/>
                <w:szCs w:val="20"/>
              </w:rPr>
              <w:t>6</w:t>
            </w:r>
          </w:p>
        </w:tc>
        <w:tc>
          <w:tcPr>
            <w:tcW w:w="7947" w:type="dxa"/>
          </w:tcPr>
          <w:p w14:paraId="446FEBA1" w14:textId="645DDB79" w:rsidR="00B601FA" w:rsidRPr="00575794" w:rsidRDefault="00B601FA" w:rsidP="00B601FA">
            <w:pPr>
              <w:rPr>
                <w:rFonts w:asciiTheme="minorHAnsi" w:hAnsiTheme="minorHAnsi" w:cstheme="minorHAnsi"/>
                <w:b/>
                <w:i/>
                <w:color w:val="215868" w:themeColor="accent5" w:themeShade="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215868" w:themeColor="accent5" w:themeShade="80"/>
                <w:sz w:val="20"/>
                <w:szCs w:val="20"/>
              </w:rPr>
              <w:t>15</w:t>
            </w:r>
          </w:p>
        </w:tc>
      </w:tr>
      <w:tr w:rsidR="00B601FA" w:rsidRPr="00772629" w14:paraId="4F8C225A" w14:textId="77777777" w:rsidTr="00655D91">
        <w:tc>
          <w:tcPr>
            <w:tcW w:w="2529" w:type="dxa"/>
          </w:tcPr>
          <w:p w14:paraId="2675B804" w14:textId="7B75FEF8" w:rsidR="00B601FA" w:rsidRPr="00772629" w:rsidRDefault="00B601FA" w:rsidP="00B601FA">
            <w:pPr>
              <w:jc w:val="both"/>
              <w:rPr>
                <w:rFonts w:asciiTheme="minorHAnsi" w:hAnsiTheme="minorHAnsi" w:cstheme="minorHAnsi"/>
                <w:i/>
                <w:color w:val="366091"/>
                <w:sz w:val="20"/>
                <w:szCs w:val="20"/>
              </w:rPr>
            </w:pPr>
            <w:proofErr w:type="spellStart"/>
            <w:r w:rsidRPr="00772629">
              <w:rPr>
                <w:rFonts w:asciiTheme="minorHAnsi" w:hAnsiTheme="minorHAnsi" w:cstheme="minorHAnsi"/>
                <w:i/>
                <w:color w:val="366091"/>
                <w:sz w:val="20"/>
                <w:szCs w:val="20"/>
              </w:rPr>
              <w:t>Agosto</w:t>
            </w:r>
            <w:proofErr w:type="spellEnd"/>
            <w:r w:rsidRPr="00772629">
              <w:rPr>
                <w:rFonts w:asciiTheme="minorHAnsi" w:hAnsiTheme="minorHAnsi" w:cstheme="minorHAnsi"/>
                <w:i/>
                <w:color w:val="366091"/>
                <w:sz w:val="20"/>
                <w:szCs w:val="20"/>
              </w:rPr>
              <w:t xml:space="preserve"> 202</w:t>
            </w:r>
            <w:r>
              <w:rPr>
                <w:rFonts w:asciiTheme="minorHAnsi" w:hAnsiTheme="minorHAnsi" w:cstheme="minorHAnsi"/>
                <w:i/>
                <w:color w:val="366091"/>
                <w:sz w:val="20"/>
                <w:szCs w:val="20"/>
              </w:rPr>
              <w:t>6</w:t>
            </w:r>
          </w:p>
        </w:tc>
        <w:tc>
          <w:tcPr>
            <w:tcW w:w="7947" w:type="dxa"/>
          </w:tcPr>
          <w:p w14:paraId="0D213F75" w14:textId="19B3C606" w:rsidR="00B601FA" w:rsidRPr="00575794" w:rsidRDefault="00B601FA" w:rsidP="00B601FA">
            <w:pPr>
              <w:rPr>
                <w:rFonts w:asciiTheme="minorHAnsi" w:hAnsiTheme="minorHAnsi" w:cstheme="minorHAnsi"/>
                <w:b/>
                <w:i/>
                <w:color w:val="215868" w:themeColor="accent5" w:themeShade="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215868" w:themeColor="accent5" w:themeShade="80"/>
                <w:sz w:val="20"/>
                <w:szCs w:val="20"/>
              </w:rPr>
              <w:t>24</w:t>
            </w:r>
          </w:p>
        </w:tc>
      </w:tr>
      <w:tr w:rsidR="00B601FA" w:rsidRPr="00772629" w14:paraId="3D6907A1" w14:textId="77777777" w:rsidTr="00655D91">
        <w:tc>
          <w:tcPr>
            <w:tcW w:w="2529" w:type="dxa"/>
          </w:tcPr>
          <w:p w14:paraId="4E0EAF09" w14:textId="7B67948F" w:rsidR="00B601FA" w:rsidRPr="00772629" w:rsidRDefault="00B601FA" w:rsidP="00B601FA">
            <w:pPr>
              <w:jc w:val="both"/>
              <w:rPr>
                <w:rFonts w:asciiTheme="minorHAnsi" w:hAnsiTheme="minorHAnsi" w:cstheme="minorHAnsi"/>
                <w:i/>
                <w:color w:val="366091"/>
                <w:sz w:val="20"/>
                <w:szCs w:val="20"/>
              </w:rPr>
            </w:pPr>
            <w:proofErr w:type="spellStart"/>
            <w:r w:rsidRPr="00772629">
              <w:rPr>
                <w:rFonts w:asciiTheme="minorHAnsi" w:hAnsiTheme="minorHAnsi" w:cstheme="minorHAnsi"/>
                <w:i/>
                <w:color w:val="366091"/>
                <w:sz w:val="20"/>
                <w:szCs w:val="20"/>
              </w:rPr>
              <w:t>Octubre</w:t>
            </w:r>
            <w:proofErr w:type="spellEnd"/>
            <w:r w:rsidRPr="00772629">
              <w:rPr>
                <w:rFonts w:asciiTheme="minorHAnsi" w:hAnsiTheme="minorHAnsi" w:cstheme="minorHAnsi"/>
                <w:i/>
                <w:color w:val="366091"/>
                <w:sz w:val="20"/>
                <w:szCs w:val="20"/>
              </w:rPr>
              <w:t xml:space="preserve"> 202</w:t>
            </w:r>
            <w:r>
              <w:rPr>
                <w:rFonts w:asciiTheme="minorHAnsi" w:hAnsiTheme="minorHAnsi" w:cstheme="minorHAnsi"/>
                <w:i/>
                <w:color w:val="366091"/>
                <w:sz w:val="20"/>
                <w:szCs w:val="20"/>
              </w:rPr>
              <w:t>6</w:t>
            </w:r>
          </w:p>
        </w:tc>
        <w:tc>
          <w:tcPr>
            <w:tcW w:w="7947" w:type="dxa"/>
          </w:tcPr>
          <w:p w14:paraId="245DCC08" w14:textId="2F20C076" w:rsidR="00B601FA" w:rsidRPr="00575794" w:rsidRDefault="00B601FA" w:rsidP="00B601FA">
            <w:pPr>
              <w:rPr>
                <w:rFonts w:asciiTheme="minorHAnsi" w:hAnsiTheme="minorHAnsi" w:cstheme="minorHAnsi"/>
                <w:b/>
                <w:i/>
                <w:color w:val="215868" w:themeColor="accent5" w:themeShade="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215868" w:themeColor="accent5" w:themeShade="80"/>
                <w:sz w:val="20"/>
                <w:szCs w:val="20"/>
              </w:rPr>
              <w:t>19</w:t>
            </w:r>
          </w:p>
        </w:tc>
      </w:tr>
      <w:tr w:rsidR="00B601FA" w:rsidRPr="00772629" w14:paraId="08BAC5B6" w14:textId="77777777" w:rsidTr="00655D91">
        <w:tc>
          <w:tcPr>
            <w:tcW w:w="2529" w:type="dxa"/>
          </w:tcPr>
          <w:p w14:paraId="0156723A" w14:textId="5B0CD916" w:rsidR="00B601FA" w:rsidRPr="00772629" w:rsidRDefault="00B601FA" w:rsidP="00B601FA">
            <w:pPr>
              <w:jc w:val="both"/>
              <w:rPr>
                <w:rFonts w:asciiTheme="minorHAnsi" w:hAnsiTheme="minorHAnsi" w:cstheme="minorHAnsi"/>
                <w:i/>
                <w:color w:val="366091"/>
                <w:sz w:val="20"/>
                <w:szCs w:val="20"/>
              </w:rPr>
            </w:pPr>
            <w:proofErr w:type="spellStart"/>
            <w:r w:rsidRPr="00772629">
              <w:rPr>
                <w:rFonts w:asciiTheme="minorHAnsi" w:hAnsiTheme="minorHAnsi" w:cstheme="minorHAnsi"/>
                <w:bCs/>
                <w:i/>
                <w:color w:val="366091"/>
                <w:sz w:val="20"/>
                <w:szCs w:val="20"/>
              </w:rPr>
              <w:t>Noviembre</w:t>
            </w:r>
            <w:proofErr w:type="spellEnd"/>
            <w:r w:rsidRPr="00772629">
              <w:rPr>
                <w:rFonts w:asciiTheme="minorHAnsi" w:hAnsiTheme="minorHAnsi" w:cstheme="minorHAnsi"/>
                <w:bCs/>
                <w:i/>
                <w:color w:val="366091"/>
                <w:sz w:val="20"/>
                <w:szCs w:val="20"/>
              </w:rPr>
              <w:t xml:space="preserve"> 202</w:t>
            </w:r>
            <w:r>
              <w:rPr>
                <w:rFonts w:asciiTheme="minorHAnsi" w:hAnsiTheme="minorHAnsi" w:cstheme="minorHAnsi"/>
                <w:bCs/>
                <w:i/>
                <w:color w:val="366091"/>
                <w:sz w:val="20"/>
                <w:szCs w:val="20"/>
              </w:rPr>
              <w:t>6</w:t>
            </w:r>
          </w:p>
        </w:tc>
        <w:tc>
          <w:tcPr>
            <w:tcW w:w="7947" w:type="dxa"/>
          </w:tcPr>
          <w:p w14:paraId="6C68BA2A" w14:textId="154DE24B" w:rsidR="00B601FA" w:rsidRPr="00575794" w:rsidRDefault="00B601FA" w:rsidP="00B601FA">
            <w:pPr>
              <w:rPr>
                <w:rFonts w:asciiTheme="minorHAnsi" w:hAnsiTheme="minorHAnsi" w:cstheme="minorHAnsi"/>
                <w:b/>
                <w:i/>
                <w:color w:val="215868" w:themeColor="accent5" w:themeShade="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215868" w:themeColor="accent5" w:themeShade="80"/>
                <w:sz w:val="20"/>
                <w:szCs w:val="20"/>
              </w:rPr>
              <w:t>16</w:t>
            </w:r>
          </w:p>
        </w:tc>
      </w:tr>
    </w:tbl>
    <w:p w14:paraId="1ED174E3" w14:textId="77777777" w:rsidR="007F723D" w:rsidRDefault="007F723D" w:rsidP="007F723D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  <w:r w:rsidRPr="000B19E7">
        <w:rPr>
          <w:rFonts w:asciiTheme="minorHAnsi" w:hAnsiTheme="minorHAnsi" w:cstheme="minorHAnsi"/>
          <w:bCs/>
          <w:color w:val="365F91"/>
          <w:sz w:val="24"/>
          <w:szCs w:val="24"/>
        </w:rPr>
        <w:t> </w:t>
      </w:r>
      <w:r>
        <w:rPr>
          <w:rFonts w:asciiTheme="minorHAnsi" w:hAnsiTheme="minorHAnsi" w:cstheme="minorHAnsi"/>
          <w:bCs/>
          <w:color w:val="365F91"/>
          <w:sz w:val="24"/>
          <w:szCs w:val="24"/>
        </w:rPr>
        <w:t>**</w:t>
      </w:r>
      <w:proofErr w:type="spellStart"/>
      <w:r w:rsidRPr="000B19E7">
        <w:rPr>
          <w:rFonts w:asciiTheme="minorHAnsi" w:hAnsiTheme="minorHAnsi" w:cstheme="minorHAnsi"/>
          <w:bCs/>
          <w:color w:val="365F91"/>
          <w:sz w:val="24"/>
          <w:szCs w:val="24"/>
        </w:rPr>
        <w:t>Mínimo</w:t>
      </w:r>
      <w:proofErr w:type="spellEnd"/>
      <w:r w:rsidRPr="000B19E7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2 </w:t>
      </w:r>
      <w:proofErr w:type="spellStart"/>
      <w:r w:rsidRPr="000B19E7">
        <w:rPr>
          <w:rFonts w:asciiTheme="minorHAnsi" w:hAnsiTheme="minorHAnsi" w:cstheme="minorHAnsi"/>
          <w:bCs/>
          <w:color w:val="365F91"/>
          <w:sz w:val="24"/>
          <w:szCs w:val="24"/>
        </w:rPr>
        <w:t>personas</w:t>
      </w:r>
      <w:proofErr w:type="spellEnd"/>
    </w:p>
    <w:p w14:paraId="0E6CA92A" w14:textId="5C88DE31" w:rsidR="00B601FA" w:rsidRPr="0012120F" w:rsidRDefault="00B601FA" w:rsidP="001212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</w:p>
    <w:p w14:paraId="6A569B9F" w14:textId="2E41922B" w:rsidR="0012120F" w:rsidRPr="0012120F" w:rsidRDefault="0012120F" w:rsidP="0012120F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/>
          <w:color w:val="365F91"/>
          <w:sz w:val="24"/>
          <w:szCs w:val="24"/>
        </w:rPr>
      </w:pPr>
      <w:r w:rsidRPr="0012120F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1º </w:t>
      </w:r>
      <w:r w:rsidR="00970BDA" w:rsidRPr="00970BDA">
        <w:rPr>
          <w:rFonts w:asciiTheme="minorHAnsi" w:hAnsiTheme="minorHAnsi" w:cstheme="minorHAnsi"/>
          <w:b/>
          <w:color w:val="365F91"/>
          <w:sz w:val="24"/>
          <w:szCs w:val="24"/>
        </w:rPr>
        <w:t>DÍA</w:t>
      </w:r>
      <w:r w:rsidR="00970BDA" w:rsidRPr="0012120F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  <w:r w:rsidRPr="0012120F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|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  <w:r w:rsidRPr="0012120F">
        <w:rPr>
          <w:rFonts w:asciiTheme="minorHAnsi" w:hAnsiTheme="minorHAnsi" w:cstheme="minorHAnsi"/>
          <w:b/>
          <w:color w:val="365F91"/>
          <w:sz w:val="24"/>
          <w:szCs w:val="24"/>
        </w:rPr>
        <w:t>LLEGADA A ESTAMBUL </w:t>
      </w:r>
    </w:p>
    <w:p w14:paraId="179D182D" w14:textId="77777777" w:rsidR="0012120F" w:rsidRPr="0012120F" w:rsidRDefault="0012120F" w:rsidP="0012120F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Llegada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y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assistência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guia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Traslado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al hotel.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Alojamiento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. </w:t>
      </w:r>
    </w:p>
    <w:p w14:paraId="00B54208" w14:textId="77777777" w:rsidR="0012120F" w:rsidRPr="0012120F" w:rsidRDefault="0012120F" w:rsidP="0012120F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 </w:t>
      </w:r>
    </w:p>
    <w:p w14:paraId="44B2CB8D" w14:textId="753530CC" w:rsidR="0012120F" w:rsidRPr="0012120F" w:rsidRDefault="0012120F" w:rsidP="0012120F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/>
          <w:color w:val="365F91"/>
          <w:sz w:val="24"/>
          <w:szCs w:val="24"/>
        </w:rPr>
      </w:pPr>
      <w:r w:rsidRPr="0012120F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2º </w:t>
      </w:r>
      <w:r w:rsidR="00970BDA" w:rsidRPr="00970BDA">
        <w:rPr>
          <w:rFonts w:asciiTheme="minorHAnsi" w:hAnsiTheme="minorHAnsi" w:cstheme="minorHAnsi"/>
          <w:b/>
          <w:color w:val="365F91"/>
          <w:sz w:val="24"/>
          <w:szCs w:val="24"/>
        </w:rPr>
        <w:t>DÍA</w:t>
      </w:r>
      <w:r w:rsidR="00970BDA" w:rsidRPr="0012120F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  <w:r w:rsidRPr="0012120F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|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  <w:r w:rsidRPr="0012120F">
        <w:rPr>
          <w:rFonts w:asciiTheme="minorHAnsi" w:hAnsiTheme="minorHAnsi" w:cstheme="minorHAnsi"/>
          <w:b/>
          <w:color w:val="365F91"/>
          <w:sz w:val="24"/>
          <w:szCs w:val="24"/>
        </w:rPr>
        <w:t>ESTAMBUL 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>(D,A)</w:t>
      </w:r>
    </w:p>
    <w:p w14:paraId="1A37C53B" w14:textId="6AF8B9E8" w:rsidR="0012120F" w:rsidRPr="0012120F" w:rsidRDefault="0012120F" w:rsidP="0012120F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Desayuno</w:t>
      </w:r>
      <w:proofErr w:type="spellEnd"/>
      <w:r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el hotel</w:t>
      </w: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Salida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del hotel para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visita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al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Bazar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Egipcio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(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mercado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especias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) y 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continuación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recorrido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barco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por el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Bósforo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, el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estrecho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que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separa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Europa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Asia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donde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podremos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disfrutar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gran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belleza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los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bosques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Estambul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, de sus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palacios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y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los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yalı,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palacetes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madera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construidos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ambas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orillas.Almuerzo.Por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tarde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visita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al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barrio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Sultanahmet con la plaza del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Hipódromo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Romano,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Mezquita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Azul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,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única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entre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todas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mezquitas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otomanas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tener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6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minaretes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y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espléndida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basílica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Santa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Sofía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siglo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VI (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entrada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incluida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).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Regreso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al hotel. 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Alojamiento</w:t>
      </w:r>
      <w:proofErr w:type="spellEnd"/>
      <w:r w:rsidR="00B601FA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el hotel</w:t>
      </w: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.  </w:t>
      </w:r>
    </w:p>
    <w:p w14:paraId="689621AD" w14:textId="77777777" w:rsidR="0012120F" w:rsidRPr="0012120F" w:rsidRDefault="0012120F" w:rsidP="0012120F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 </w:t>
      </w:r>
    </w:p>
    <w:p w14:paraId="51505565" w14:textId="0ADD1F0F" w:rsidR="0012120F" w:rsidRPr="0012120F" w:rsidRDefault="0012120F" w:rsidP="0012120F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/>
          <w:color w:val="365F91"/>
          <w:sz w:val="24"/>
          <w:szCs w:val="24"/>
        </w:rPr>
      </w:pPr>
      <w:r w:rsidRPr="0012120F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3º </w:t>
      </w:r>
      <w:r w:rsidR="00970BDA" w:rsidRPr="00970BDA">
        <w:rPr>
          <w:rFonts w:asciiTheme="minorHAnsi" w:hAnsiTheme="minorHAnsi" w:cstheme="minorHAnsi"/>
          <w:b/>
          <w:color w:val="365F91"/>
          <w:sz w:val="24"/>
          <w:szCs w:val="24"/>
        </w:rPr>
        <w:t>DÍA</w:t>
      </w:r>
      <w:r w:rsidR="00970BDA" w:rsidRPr="0012120F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  <w:r w:rsidRPr="0012120F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|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  <w:r w:rsidRPr="0012120F">
        <w:rPr>
          <w:rFonts w:asciiTheme="minorHAnsi" w:hAnsiTheme="minorHAnsi" w:cstheme="minorHAnsi"/>
          <w:b/>
          <w:color w:val="365F91"/>
          <w:sz w:val="24"/>
          <w:szCs w:val="24"/>
        </w:rPr>
        <w:t>ESTAMBUL | VUELO PARA ANTIOQUIA ( O ADANA ) | ADANA 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>(D,C)</w:t>
      </w:r>
    </w:p>
    <w:p w14:paraId="2BDBCE0E" w14:textId="64822660" w:rsidR="0012120F" w:rsidRPr="0012120F" w:rsidRDefault="0012120F" w:rsidP="0012120F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Desayuno</w:t>
      </w:r>
      <w:proofErr w:type="spellEnd"/>
      <w:r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el hotel</w:t>
      </w: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 </w:t>
      </w:r>
      <w:proofErr w:type="spellStart"/>
      <w:r>
        <w:rPr>
          <w:rFonts w:asciiTheme="minorHAnsi" w:hAnsiTheme="minorHAnsi" w:cstheme="minorHAnsi"/>
          <w:bCs/>
          <w:color w:val="365F91"/>
          <w:sz w:val="24"/>
          <w:szCs w:val="24"/>
        </w:rPr>
        <w:t>T</w:t>
      </w: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raslado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al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aeroporto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Assistência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formalidades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 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embarque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y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partida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con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destino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Antioquia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( o Adana)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Llegada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y</w:t>
      </w:r>
      <w:r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visita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a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İglesia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Gruta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San Pedro.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Aqui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San Pedro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reunio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sus </w:t>
      </w:r>
      <w:r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primeros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fieles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(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fué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levantada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una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iglesia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por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los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cruzados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entre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 </w:t>
      </w:r>
      <w:r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los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siglos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XII y XIII )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Visita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al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Túnel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Tito y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antigua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Seleucia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 </w:t>
      </w:r>
      <w:r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Pieria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,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hoy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llamada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Samandağ.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Salida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para Adana.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Cena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y 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alojamiento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el hotel. </w:t>
      </w:r>
    </w:p>
    <w:p w14:paraId="2A7CADE1" w14:textId="77777777" w:rsidR="0012120F" w:rsidRPr="0012120F" w:rsidRDefault="0012120F" w:rsidP="0012120F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 </w:t>
      </w:r>
    </w:p>
    <w:p w14:paraId="0C274C76" w14:textId="0E024E2E" w:rsidR="0012120F" w:rsidRPr="0012120F" w:rsidRDefault="0012120F" w:rsidP="0012120F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/>
          <w:color w:val="365F91"/>
          <w:sz w:val="24"/>
          <w:szCs w:val="24"/>
        </w:rPr>
      </w:pPr>
      <w:r w:rsidRPr="0012120F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4º </w:t>
      </w:r>
      <w:r w:rsidR="00970BDA" w:rsidRPr="00970BDA">
        <w:rPr>
          <w:rFonts w:asciiTheme="minorHAnsi" w:hAnsiTheme="minorHAnsi" w:cstheme="minorHAnsi"/>
          <w:b/>
          <w:color w:val="365F91"/>
          <w:sz w:val="24"/>
          <w:szCs w:val="24"/>
        </w:rPr>
        <w:t>DÍA</w:t>
      </w:r>
      <w:r w:rsidR="00970BDA" w:rsidRPr="0012120F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  <w:r w:rsidRPr="0012120F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| ADANA | TARSO | CAPADOCIA 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>(D,C)</w:t>
      </w:r>
    </w:p>
    <w:p w14:paraId="64213FB4" w14:textId="5E3AA636" w:rsidR="0012120F" w:rsidRDefault="0012120F" w:rsidP="0012120F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Desayuno</w:t>
      </w:r>
      <w:proofErr w:type="spellEnd"/>
      <w:r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el hotel</w:t>
      </w: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Salida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para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Tarso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,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sobretodo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conocida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por haber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sido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la 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cuna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San Pablo y el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lugar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del primer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encuentro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entre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Marco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 </w:t>
      </w:r>
      <w:r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Antonio y Cleopatra.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Visita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esta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pequena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ciudad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con la Casa y el 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Pozo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San Pablo 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Salida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para Capadocia.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Llegada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al hotel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Capadócia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con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posibilidad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hacer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excursion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Capadocia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Escondida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con 4x4  </w:t>
      </w:r>
      <w:r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Cena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y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alojamiento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el hotel. </w:t>
      </w:r>
    </w:p>
    <w:p w14:paraId="1869530E" w14:textId="77777777" w:rsidR="0012120F" w:rsidRDefault="0012120F" w:rsidP="001212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</w:p>
    <w:p w14:paraId="10BB5639" w14:textId="2FBD9E29" w:rsidR="0012120F" w:rsidRPr="0012120F" w:rsidRDefault="0012120F" w:rsidP="0012120F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E36C0A" w:themeColor="accent6" w:themeShade="BF"/>
          <w:sz w:val="24"/>
          <w:szCs w:val="24"/>
        </w:rPr>
      </w:pPr>
      <w:r w:rsidRPr="0012120F">
        <w:rPr>
          <w:rFonts w:asciiTheme="minorHAnsi" w:hAnsiTheme="minorHAnsi" w:cstheme="minorHAnsi"/>
          <w:b/>
          <w:color w:val="E36C0A" w:themeColor="accent6" w:themeShade="BF"/>
          <w:sz w:val="24"/>
          <w:szCs w:val="24"/>
        </w:rPr>
        <w:t>EXCURSION OPCIONAL | CAPADOCIA ESCONDIDA CON 4X4 </w:t>
      </w:r>
    </w:p>
    <w:p w14:paraId="7DE78ADE" w14:textId="77777777" w:rsidR="0012120F" w:rsidRPr="0012120F" w:rsidRDefault="0012120F" w:rsidP="0012120F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Una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excursion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opcional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4X4 en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los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valles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escondidas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Capadocia , con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explendidas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paradas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panoramicas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para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sacar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fotos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chimeneas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hadas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y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otras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formaciones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volcanicas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que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fueron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formadas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desde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hâce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millones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anos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por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naturaleza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excursion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terminara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con un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brindis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un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vino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espumoso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por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extraordianaria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belleza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natural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region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Capadocia .  </w:t>
      </w:r>
    </w:p>
    <w:p w14:paraId="52FFC316" w14:textId="10F73E1E" w:rsidR="0012120F" w:rsidRDefault="0012120F" w:rsidP="0012120F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 </w:t>
      </w:r>
    </w:p>
    <w:p w14:paraId="2AC28057" w14:textId="31607A59" w:rsidR="00643BB1" w:rsidRDefault="00643BB1" w:rsidP="00643BB1">
      <w:pPr>
        <w:ind w:left="-426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Venta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publico</w:t>
      </w:r>
      <w:proofErr w:type="spellEnd"/>
      <w:r>
        <w:rPr>
          <w:color w:val="365F91"/>
          <w:sz w:val="24"/>
          <w:szCs w:val="24"/>
        </w:rPr>
        <w:tab/>
        <w:t xml:space="preserve">                  80.-usd      </w:t>
      </w:r>
    </w:p>
    <w:p w14:paraId="02C24A1F" w14:textId="079A9622" w:rsidR="00643BB1" w:rsidRDefault="00643BB1" w:rsidP="00643BB1">
      <w:pPr>
        <w:ind w:left="-426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Facturacion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operador</w:t>
      </w:r>
      <w:proofErr w:type="spellEnd"/>
      <w:r>
        <w:rPr>
          <w:color w:val="365F91"/>
          <w:sz w:val="24"/>
          <w:szCs w:val="24"/>
        </w:rPr>
        <w:tab/>
        <w:t xml:space="preserve">     65.-usd </w:t>
      </w:r>
    </w:p>
    <w:p w14:paraId="48D6B6BE" w14:textId="77777777" w:rsidR="00655D91" w:rsidRDefault="00655D91" w:rsidP="00643BB1">
      <w:pPr>
        <w:ind w:left="-426"/>
        <w:jc w:val="both"/>
        <w:rPr>
          <w:color w:val="365F91"/>
          <w:sz w:val="24"/>
          <w:szCs w:val="24"/>
        </w:rPr>
      </w:pPr>
    </w:p>
    <w:p w14:paraId="1BB40FEC" w14:textId="77777777" w:rsidR="00655D91" w:rsidRDefault="00655D91" w:rsidP="00643BB1">
      <w:pPr>
        <w:ind w:left="-426"/>
        <w:jc w:val="both"/>
        <w:rPr>
          <w:color w:val="365F91"/>
          <w:sz w:val="24"/>
          <w:szCs w:val="24"/>
        </w:rPr>
      </w:pPr>
    </w:p>
    <w:p w14:paraId="3B9052BA" w14:textId="77777777" w:rsidR="00643BB1" w:rsidRPr="0012120F" w:rsidRDefault="00643BB1" w:rsidP="0012120F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</w:p>
    <w:p w14:paraId="471EB1CA" w14:textId="296A168A" w:rsidR="00970BDA" w:rsidRPr="0012120F" w:rsidRDefault="00970BDA" w:rsidP="00970BDA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5</w:t>
      </w:r>
      <w:r w:rsidRPr="0012120F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º </w:t>
      </w:r>
      <w:r w:rsidRPr="00970BDA">
        <w:rPr>
          <w:rFonts w:asciiTheme="minorHAnsi" w:hAnsiTheme="minorHAnsi" w:cstheme="minorHAnsi"/>
          <w:b/>
          <w:color w:val="365F91"/>
          <w:sz w:val="24"/>
          <w:szCs w:val="24"/>
        </w:rPr>
        <w:t>DÍA</w:t>
      </w:r>
      <w:r w:rsidRPr="0012120F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| CAPADOCIA 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>(D,C)</w:t>
      </w:r>
    </w:p>
    <w:p w14:paraId="7F9773A3" w14:textId="77777777" w:rsidR="00970BDA" w:rsidRPr="0012120F" w:rsidRDefault="00970BDA" w:rsidP="00970BDA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/>
          <w:color w:val="E36C0A" w:themeColor="accent6" w:themeShade="BF"/>
          <w:sz w:val="24"/>
          <w:szCs w:val="24"/>
        </w:rPr>
      </w:pPr>
      <w:r>
        <w:rPr>
          <w:rFonts w:asciiTheme="minorHAnsi" w:hAnsiTheme="minorHAnsi" w:cstheme="minorHAnsi"/>
          <w:b/>
          <w:color w:val="E36C0A" w:themeColor="accent6" w:themeShade="BF"/>
          <w:sz w:val="24"/>
          <w:szCs w:val="24"/>
        </w:rPr>
        <w:t>EXCURSIÓN</w:t>
      </w:r>
      <w:r w:rsidRPr="0012120F">
        <w:rPr>
          <w:rFonts w:asciiTheme="minorHAnsi" w:hAnsiTheme="minorHAnsi" w:cstheme="minorHAnsi"/>
          <w:b/>
          <w:color w:val="E36C0A" w:themeColor="accent6" w:themeShade="BF"/>
          <w:sz w:val="24"/>
          <w:szCs w:val="24"/>
        </w:rPr>
        <w:t xml:space="preserve"> OPCIONAL | GLOBO EN CAPADOCIA </w:t>
      </w:r>
    </w:p>
    <w:p w14:paraId="703C2B93" w14:textId="77777777" w:rsidR="00970BDA" w:rsidRDefault="00970BDA" w:rsidP="00970BDA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Posibilidad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participar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r w:rsidRPr="00A6382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en </w:t>
      </w:r>
      <w:proofErr w:type="spellStart"/>
      <w:r>
        <w:rPr>
          <w:rFonts w:asciiTheme="minorHAnsi" w:hAnsiTheme="minorHAnsi" w:cstheme="minorHAnsi"/>
          <w:bCs/>
          <w:color w:val="365F91"/>
          <w:sz w:val="24"/>
          <w:szCs w:val="24"/>
        </w:rPr>
        <w:t>excursıón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globo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aerostatico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, una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experiencia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unica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,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sobre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formaciones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rocosas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,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chimeneas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hadas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,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formaciones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naturales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,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paisajes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lunares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. </w:t>
      </w:r>
    </w:p>
    <w:p w14:paraId="4F608DE1" w14:textId="65D39DFC" w:rsidR="00970BDA" w:rsidRPr="0012120F" w:rsidRDefault="00970BDA" w:rsidP="00655D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</w:p>
    <w:p w14:paraId="721B60AC" w14:textId="5682970F" w:rsidR="00970BDA" w:rsidRDefault="00970BDA" w:rsidP="00970BDA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Desayuno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el hotel</w:t>
      </w:r>
      <w:r>
        <w:rPr>
          <w:rFonts w:asciiTheme="minorHAnsi" w:hAnsiTheme="minorHAnsi" w:cstheme="minorHAnsi"/>
          <w:bCs/>
          <w:color w:val="365F91"/>
          <w:sz w:val="24"/>
          <w:szCs w:val="24"/>
        </w:rPr>
        <w:t>.</w:t>
      </w: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Día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dedicado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a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visita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esta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fantástica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 </w:t>
      </w:r>
      <w:r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región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,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única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el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mundo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Valle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Goreme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, con sus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iglesias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 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rupestres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, con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pinturas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los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siglos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X y XI;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visita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al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pueblo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A6382F">
        <w:rPr>
          <w:rFonts w:asciiTheme="minorHAnsi" w:hAnsiTheme="minorHAnsi" w:cstheme="minorHAnsi"/>
          <w:bCs/>
          <w:color w:val="365F91"/>
          <w:sz w:val="24"/>
          <w:szCs w:val="24"/>
        </w:rPr>
        <w:t>troglodita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 </w:t>
      </w:r>
      <w:r>
        <w:rPr>
          <w:rFonts w:asciiTheme="minorHAnsi" w:hAnsiTheme="minorHAnsi" w:cstheme="minorHAnsi"/>
          <w:bCs/>
          <w:color w:val="365F91"/>
          <w:sz w:val="24"/>
          <w:szCs w:val="24"/>
        </w:rPr>
        <w:t>d</w:t>
      </w: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Uçhisar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,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chimeneas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hadas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Üçgüzeller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,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más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 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espectaculares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da Capadocia, </w:t>
      </w:r>
      <w:proofErr w:type="spellStart"/>
      <w:r>
        <w:rPr>
          <w:rFonts w:asciiTheme="minorHAnsi" w:hAnsiTheme="minorHAnsi" w:cstheme="minorHAnsi"/>
          <w:bCs/>
          <w:color w:val="365F91"/>
          <w:sz w:val="24"/>
          <w:szCs w:val="24"/>
        </w:rPr>
        <w:t>V</w:t>
      </w:r>
      <w:r w:rsidRPr="00A6382F">
        <w:rPr>
          <w:rFonts w:asciiTheme="minorHAnsi" w:hAnsiTheme="minorHAnsi" w:cstheme="minorHAnsi"/>
          <w:bCs/>
          <w:color w:val="365F91"/>
          <w:sz w:val="24"/>
          <w:szCs w:val="24"/>
        </w:rPr>
        <w:t>alle</w:t>
      </w:r>
      <w:proofErr w:type="spellEnd"/>
      <w:r w:rsidRPr="00A6382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A6382F">
        <w:rPr>
          <w:rFonts w:asciiTheme="minorHAnsi" w:hAnsiTheme="minorHAnsi" w:cstheme="minorHAnsi"/>
          <w:bCs/>
          <w:color w:val="365F91"/>
          <w:sz w:val="24"/>
          <w:szCs w:val="24"/>
        </w:rPr>
        <w:t>Devrent</w:t>
      </w:r>
      <w:proofErr w:type="spellEnd"/>
      <w:r w:rsidRPr="00A6382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con sus 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formaciones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naturales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curiosas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, 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visita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a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ciudad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subterranea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Özkonak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  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ciudad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subterránea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conserva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los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establos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,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salas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comunes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, sala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reuniones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y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pequeñas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habitaciones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para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familias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y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tiempo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para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talleres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artesanales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 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como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alfombras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y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onyx-piedras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A6382F">
        <w:rPr>
          <w:rFonts w:asciiTheme="minorHAnsi" w:hAnsiTheme="minorHAnsi" w:cstheme="minorHAnsi"/>
          <w:bCs/>
          <w:color w:val="365F91"/>
          <w:sz w:val="24"/>
          <w:szCs w:val="24"/>
        </w:rPr>
        <w:t>semipreciosas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Cena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y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alojamiento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 en el hotel. </w:t>
      </w:r>
    </w:p>
    <w:p w14:paraId="2D058447" w14:textId="77777777" w:rsidR="00970BDA" w:rsidRPr="0012120F" w:rsidRDefault="00970BDA" w:rsidP="00970BDA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</w:p>
    <w:p w14:paraId="1F589EBF" w14:textId="77777777" w:rsidR="00970BDA" w:rsidRPr="0012120F" w:rsidRDefault="00970BDA" w:rsidP="00970BDA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/>
          <w:color w:val="E36C0A" w:themeColor="accent6" w:themeShade="BF"/>
          <w:sz w:val="24"/>
          <w:szCs w:val="24"/>
        </w:rPr>
      </w:pPr>
      <w:r>
        <w:rPr>
          <w:rFonts w:asciiTheme="minorHAnsi" w:hAnsiTheme="minorHAnsi" w:cstheme="minorHAnsi"/>
          <w:b/>
          <w:color w:val="E36C0A" w:themeColor="accent6" w:themeShade="BF"/>
          <w:sz w:val="24"/>
          <w:szCs w:val="24"/>
        </w:rPr>
        <w:t>EXCURSIÓN</w:t>
      </w:r>
      <w:r w:rsidRPr="0012120F">
        <w:rPr>
          <w:rFonts w:asciiTheme="minorHAnsi" w:hAnsiTheme="minorHAnsi" w:cstheme="minorHAnsi"/>
          <w:b/>
          <w:color w:val="E36C0A" w:themeColor="accent6" w:themeShade="BF"/>
          <w:sz w:val="24"/>
          <w:szCs w:val="24"/>
        </w:rPr>
        <w:t xml:space="preserve"> OPCIONAL | NOCHE TURCA    </w:t>
      </w:r>
    </w:p>
    <w:p w14:paraId="25CECD65" w14:textId="77777777" w:rsidR="00970BDA" w:rsidRDefault="00970BDA" w:rsidP="00970BDA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Después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cena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el hotel,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posibilidad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salir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para un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espectáculo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folclórico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y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danza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vientre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con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barra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libre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bebidas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alcohólicas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locales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Bailes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atuendos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característicos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y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músicas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folclóricas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todas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regiones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Turquía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y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interpretación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más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fina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danza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vientre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una sala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rupestre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asombrosamente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espacioso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.  </w:t>
      </w:r>
    </w:p>
    <w:p w14:paraId="09AA6486" w14:textId="77777777" w:rsidR="00970BDA" w:rsidRDefault="00970BDA" w:rsidP="00970BDA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</w:p>
    <w:p w14:paraId="68DF316F" w14:textId="77777777" w:rsidR="00970BDA" w:rsidRDefault="00970BDA" w:rsidP="00970BDA">
      <w:pPr>
        <w:ind w:left="-426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Venta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publico</w:t>
      </w:r>
      <w:proofErr w:type="spellEnd"/>
      <w:r>
        <w:rPr>
          <w:color w:val="365F91"/>
          <w:sz w:val="24"/>
          <w:szCs w:val="24"/>
        </w:rPr>
        <w:tab/>
        <w:t xml:space="preserve">                 80.-usd      </w:t>
      </w:r>
    </w:p>
    <w:p w14:paraId="55785779" w14:textId="77777777" w:rsidR="00970BDA" w:rsidRPr="0012120F" w:rsidRDefault="00970BDA" w:rsidP="00970BDA">
      <w:pPr>
        <w:ind w:left="-426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Facturacion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operador</w:t>
      </w:r>
      <w:proofErr w:type="spellEnd"/>
      <w:r>
        <w:rPr>
          <w:color w:val="365F91"/>
          <w:sz w:val="24"/>
          <w:szCs w:val="24"/>
        </w:rPr>
        <w:tab/>
        <w:t xml:space="preserve">    65.-usd </w:t>
      </w:r>
    </w:p>
    <w:p w14:paraId="04C0A93B" w14:textId="77777777" w:rsidR="00970BDA" w:rsidRPr="0012120F" w:rsidRDefault="00970BDA" w:rsidP="00970BDA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 </w:t>
      </w:r>
    </w:p>
    <w:p w14:paraId="6E2901F7" w14:textId="4C6943A1" w:rsidR="00970BDA" w:rsidRPr="0012120F" w:rsidRDefault="00970BDA" w:rsidP="00970BDA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6</w:t>
      </w:r>
      <w:r w:rsidRPr="0012120F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º </w:t>
      </w:r>
      <w:r w:rsidRPr="00970BDA">
        <w:rPr>
          <w:rFonts w:asciiTheme="minorHAnsi" w:hAnsiTheme="minorHAnsi" w:cstheme="minorHAnsi"/>
          <w:b/>
          <w:color w:val="365F91"/>
          <w:sz w:val="24"/>
          <w:szCs w:val="24"/>
        </w:rPr>
        <w:t>DÍA</w:t>
      </w:r>
      <w:r w:rsidRPr="0012120F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| CAPADOCIA | ANTIOQUIA DE PSIDIA | PAMUKKALE 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>(D,C)</w:t>
      </w:r>
    </w:p>
    <w:p w14:paraId="363D5026" w14:textId="77777777" w:rsidR="00970BDA" w:rsidRDefault="00970BDA" w:rsidP="00970BDA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Desayuno</w:t>
      </w:r>
      <w:proofErr w:type="spellEnd"/>
      <w:r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el hotel</w:t>
      </w: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 </w:t>
      </w:r>
      <w:proofErr w:type="spellStart"/>
      <w:r>
        <w:rPr>
          <w:rFonts w:asciiTheme="minorHAnsi" w:hAnsiTheme="minorHAnsi" w:cstheme="minorHAnsi"/>
          <w:bCs/>
          <w:color w:val="365F91"/>
          <w:sz w:val="24"/>
          <w:szCs w:val="24"/>
        </w:rPr>
        <w:t>S</w:t>
      </w: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alida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para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Antioquia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Psidia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-Yalvaç.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Visita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esta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 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metròpolis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Romana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muy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rica, 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los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pies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cordillera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la 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impresionante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montaña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Taurus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Fue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aquí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365F91"/>
          <w:sz w:val="24"/>
          <w:szCs w:val="24"/>
        </w:rPr>
        <w:t>d</w:t>
      </w: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onde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Apóstol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San Pablo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dio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su primer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sermón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conocido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Asia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Menor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.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Continuacion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 para Pamukkale.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Cena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y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alojamiento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el hotel </w:t>
      </w:r>
      <w:r>
        <w:rPr>
          <w:rFonts w:asciiTheme="minorHAnsi" w:hAnsiTheme="minorHAnsi" w:cstheme="minorHAnsi"/>
          <w:bCs/>
          <w:color w:val="365F91"/>
          <w:sz w:val="24"/>
          <w:szCs w:val="24"/>
        </w:rPr>
        <w:t>.</w:t>
      </w:r>
    </w:p>
    <w:p w14:paraId="69389F8A" w14:textId="77777777" w:rsidR="00970BDA" w:rsidRPr="0012120F" w:rsidRDefault="00970BDA" w:rsidP="00970B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</w:p>
    <w:p w14:paraId="3C4D53E4" w14:textId="3C33CA97" w:rsidR="00970BDA" w:rsidRPr="0012120F" w:rsidRDefault="00970BDA" w:rsidP="00970BDA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7</w:t>
      </w:r>
      <w:r w:rsidRPr="0012120F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º </w:t>
      </w:r>
      <w:r w:rsidRPr="00970BDA">
        <w:rPr>
          <w:rFonts w:asciiTheme="minorHAnsi" w:hAnsiTheme="minorHAnsi" w:cstheme="minorHAnsi"/>
          <w:b/>
          <w:color w:val="365F91"/>
          <w:sz w:val="24"/>
          <w:szCs w:val="24"/>
        </w:rPr>
        <w:t>DÍA</w:t>
      </w:r>
      <w:r w:rsidRPr="0012120F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 |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  <w:r w:rsidRPr="0012120F">
        <w:rPr>
          <w:rFonts w:asciiTheme="minorHAnsi" w:hAnsiTheme="minorHAnsi" w:cstheme="minorHAnsi"/>
          <w:b/>
          <w:color w:val="365F91"/>
          <w:sz w:val="24"/>
          <w:szCs w:val="24"/>
        </w:rPr>
        <w:t>PAMUKKALE | LAOD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>I</w:t>
      </w:r>
      <w:r w:rsidRPr="0012120F">
        <w:rPr>
          <w:rFonts w:asciiTheme="minorHAnsi" w:hAnsiTheme="minorHAnsi" w:cstheme="minorHAnsi"/>
          <w:b/>
          <w:color w:val="365F91"/>
          <w:sz w:val="24"/>
          <w:szCs w:val="24"/>
        </w:rPr>
        <w:t>CEA | PAMUKKALE 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>(D,C)</w:t>
      </w:r>
    </w:p>
    <w:p w14:paraId="7D9814BC" w14:textId="77777777" w:rsidR="00970BDA" w:rsidRPr="0012120F" w:rsidRDefault="00970BDA" w:rsidP="00970BDA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Desayuno</w:t>
      </w:r>
      <w:proofErr w:type="spellEnd"/>
      <w:r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el hotel</w:t>
      </w: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Visita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a Pamukkale. </w:t>
      </w:r>
      <w:proofErr w:type="spellStart"/>
      <w:r w:rsidRPr="00A6382F">
        <w:rPr>
          <w:rFonts w:asciiTheme="minorHAnsi" w:hAnsiTheme="minorHAnsi" w:cstheme="minorHAnsi"/>
          <w:bCs/>
          <w:color w:val="365F91"/>
          <w:sz w:val="24"/>
          <w:szCs w:val="24"/>
        </w:rPr>
        <w:t>Tiempo</w:t>
      </w:r>
      <w:proofErr w:type="spellEnd"/>
      <w:r w:rsidRPr="00A6382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libre </w:t>
      </w: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en el “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Castillo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 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Algodon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”,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único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el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mundo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com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piscinas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termales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origen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 </w:t>
      </w:r>
      <w:proofErr w:type="spellStart"/>
      <w:r w:rsidRPr="00A6382F">
        <w:rPr>
          <w:rFonts w:asciiTheme="minorHAnsi" w:hAnsiTheme="minorHAnsi" w:cstheme="minorHAnsi"/>
          <w:bCs/>
          <w:color w:val="365F91"/>
          <w:sz w:val="24"/>
          <w:szCs w:val="24"/>
        </w:rPr>
        <w:t>calcárea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y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cascatas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petrificadas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Visita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Hierapolis,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ciudad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 romana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donde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el </w:t>
      </w:r>
      <w:proofErr w:type="spellStart"/>
      <w:r w:rsidRPr="00A6382F">
        <w:rPr>
          <w:rFonts w:asciiTheme="minorHAnsi" w:hAnsiTheme="minorHAnsi" w:cstheme="minorHAnsi"/>
          <w:bCs/>
          <w:color w:val="365F91"/>
          <w:sz w:val="24"/>
          <w:szCs w:val="24"/>
        </w:rPr>
        <w:t>Apóstol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Felipe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fue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martirizado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 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Continuacion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 para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Laodicea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Según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cuenta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leyenda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, el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Cristianismo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llegó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a 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Laodicea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la mano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Epafras,discípulo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San Pablo.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Visita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 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ruinas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ciudad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Antigua.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Regreso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al hotel.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Cena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y 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alojamiento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el hotel</w:t>
      </w:r>
      <w:r>
        <w:rPr>
          <w:rFonts w:asciiTheme="minorHAnsi" w:hAnsiTheme="minorHAnsi" w:cstheme="minorHAnsi"/>
          <w:bCs/>
          <w:color w:val="365F91"/>
          <w:sz w:val="24"/>
          <w:szCs w:val="24"/>
        </w:rPr>
        <w:t>.</w:t>
      </w: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 </w:t>
      </w:r>
    </w:p>
    <w:p w14:paraId="4E60785E" w14:textId="77777777" w:rsidR="00970BDA" w:rsidRPr="0012120F" w:rsidRDefault="00970BDA" w:rsidP="00970BDA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 </w:t>
      </w:r>
    </w:p>
    <w:p w14:paraId="65F68297" w14:textId="70A4F956" w:rsidR="00970BDA" w:rsidRPr="0012120F" w:rsidRDefault="00970BDA" w:rsidP="00970BDA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8</w:t>
      </w:r>
      <w:r w:rsidRPr="0012120F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º </w:t>
      </w:r>
      <w:r w:rsidRPr="00970BDA">
        <w:rPr>
          <w:rFonts w:asciiTheme="minorHAnsi" w:hAnsiTheme="minorHAnsi" w:cstheme="minorHAnsi"/>
          <w:b/>
          <w:color w:val="365F91"/>
          <w:sz w:val="24"/>
          <w:szCs w:val="24"/>
        </w:rPr>
        <w:t>DÍA</w:t>
      </w:r>
      <w:r w:rsidRPr="0012120F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 | PAMUKKALE | FILADELFIA | SARDES | THYATIRA | ESMIRNA 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>(D,C)</w:t>
      </w:r>
    </w:p>
    <w:p w14:paraId="3CFCCFE5" w14:textId="77777777" w:rsidR="00970BDA" w:rsidRDefault="00970BDA" w:rsidP="00970BDA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Desayuno</w:t>
      </w:r>
      <w:proofErr w:type="spellEnd"/>
      <w:r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el hotel</w:t>
      </w: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Salida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para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Filadelfia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Visita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ruinas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ciudad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con </w:t>
      </w:r>
      <w:r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la </w:t>
      </w:r>
      <w:proofErr w:type="spellStart"/>
      <w:r w:rsidRPr="00A6382F">
        <w:rPr>
          <w:rFonts w:asciiTheme="minorHAnsi" w:hAnsiTheme="minorHAnsi" w:cstheme="minorHAnsi"/>
          <w:bCs/>
          <w:color w:val="365F91"/>
          <w:sz w:val="24"/>
          <w:szCs w:val="24"/>
        </w:rPr>
        <w:t>basílica</w:t>
      </w:r>
      <w:proofErr w:type="spellEnd"/>
      <w:r w:rsidRPr="00A6382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A6382F">
        <w:rPr>
          <w:rFonts w:asciiTheme="minorHAnsi" w:hAnsiTheme="minorHAnsi" w:cstheme="minorHAnsi"/>
          <w:bCs/>
          <w:color w:val="365F91"/>
          <w:sz w:val="24"/>
          <w:szCs w:val="24"/>
        </w:rPr>
        <w:t>bizantina</w:t>
      </w:r>
      <w:proofErr w:type="spellEnd"/>
      <w:r w:rsidRPr="00A6382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que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A6382F">
        <w:rPr>
          <w:rFonts w:asciiTheme="minorHAnsi" w:hAnsiTheme="minorHAnsi" w:cstheme="minorHAnsi"/>
          <w:bCs/>
          <w:color w:val="365F91"/>
          <w:sz w:val="24"/>
          <w:szCs w:val="24"/>
        </w:rPr>
        <w:t>conserva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los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frescos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Salida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hacia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Sardes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, 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que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fue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capital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reino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Lidia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bajo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el rey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Creso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 Los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Lidios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son 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famosos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por haber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inventado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moneda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A6382F">
        <w:rPr>
          <w:rFonts w:asciiTheme="minorHAnsi" w:hAnsiTheme="minorHAnsi" w:cstheme="minorHAnsi"/>
          <w:bCs/>
          <w:color w:val="365F91"/>
          <w:sz w:val="24"/>
          <w:szCs w:val="24"/>
        </w:rPr>
        <w:t>acuñada</w:t>
      </w:r>
      <w:proofErr w:type="spellEnd"/>
      <w:r w:rsidRPr="00A6382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finales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s.VII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 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a.C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Podremos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visitar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Templo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Artemisa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,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Acrópolis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, la Sinagoga y el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Gimnasio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Continuacion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para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Tiatira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( Akhisar), una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pequena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ciudad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con sus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ruinas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templo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Apolo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, una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calle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antigua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con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columnas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y 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ruinas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basilica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Byzantina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Llegada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a 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Esmirna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Cena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y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alojamiento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 </w:t>
      </w:r>
      <w:r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en el hotel. </w:t>
      </w:r>
    </w:p>
    <w:p w14:paraId="49C05364" w14:textId="77777777" w:rsidR="00970BDA" w:rsidRPr="0012120F" w:rsidRDefault="00970BDA" w:rsidP="00970B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</w:p>
    <w:p w14:paraId="724BFCF1" w14:textId="4947C9C4" w:rsidR="00970BDA" w:rsidRPr="0012120F" w:rsidRDefault="00970BDA" w:rsidP="00970BDA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9</w:t>
      </w:r>
      <w:r w:rsidRPr="0012120F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º </w:t>
      </w:r>
      <w:r w:rsidRPr="00970BDA">
        <w:rPr>
          <w:rFonts w:asciiTheme="minorHAnsi" w:hAnsiTheme="minorHAnsi" w:cstheme="minorHAnsi"/>
          <w:b/>
          <w:color w:val="365F91"/>
          <w:sz w:val="24"/>
          <w:szCs w:val="24"/>
        </w:rPr>
        <w:t>DÍA</w:t>
      </w:r>
      <w:r w:rsidRPr="0012120F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 |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  <w:r w:rsidRPr="0012120F">
        <w:rPr>
          <w:rFonts w:asciiTheme="minorHAnsi" w:hAnsiTheme="minorHAnsi" w:cstheme="minorHAnsi"/>
          <w:b/>
          <w:color w:val="365F91"/>
          <w:sz w:val="24"/>
          <w:szCs w:val="24"/>
        </w:rPr>
        <w:t>ESMIRNA | ÉFESO | ESMIRNA 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>(D,C)</w:t>
      </w:r>
    </w:p>
    <w:p w14:paraId="68338CAE" w14:textId="77777777" w:rsidR="00970BDA" w:rsidRPr="0012120F" w:rsidRDefault="00970BDA" w:rsidP="00970BDA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Desayuno</w:t>
      </w:r>
      <w:proofErr w:type="spellEnd"/>
      <w:r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el hotel</w:t>
      </w: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 Por la manana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visita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al Agora de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ciudad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y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visita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a la </w:t>
      </w:r>
      <w:proofErr w:type="spellStart"/>
      <w:r>
        <w:rPr>
          <w:rFonts w:asciiTheme="minorHAnsi" w:hAnsiTheme="minorHAnsi" w:cstheme="minorHAnsi"/>
          <w:bCs/>
          <w:color w:val="365F91"/>
          <w:sz w:val="24"/>
          <w:szCs w:val="24"/>
        </w:rPr>
        <w:t>I</w:t>
      </w: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glesia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San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Policarpo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( por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exterior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).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Salida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para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Efeso.Llegada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y 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visita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a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casa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Virgen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,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supuesta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última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morada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Madre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 de Jesús.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Visita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ruinas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Efeso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,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ciudad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dedicada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a Artemis : el Odeon, el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Templo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Hadriano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, la Casa de</w:t>
      </w:r>
      <w:r>
        <w:rPr>
          <w:rFonts w:asciiTheme="minorHAnsi" w:hAnsiTheme="minorHAnsi" w:cstheme="minorHAnsi"/>
          <w:bCs/>
          <w:color w:val="365F91"/>
          <w:sz w:val="24"/>
          <w:szCs w:val="24"/>
        </w:rPr>
        <w:t>l</w:t>
      </w: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Amor,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Biblioteca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 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Celso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, el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Ágora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,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calle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Mármore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y el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Teatro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Visita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ruinas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 de la </w:t>
      </w:r>
      <w:proofErr w:type="spellStart"/>
      <w:r w:rsidRPr="0003544F">
        <w:rPr>
          <w:rFonts w:asciiTheme="minorHAnsi" w:hAnsiTheme="minorHAnsi" w:cstheme="minorHAnsi"/>
          <w:bCs/>
          <w:color w:val="365F91"/>
          <w:sz w:val="24"/>
          <w:szCs w:val="24"/>
        </w:rPr>
        <w:t>basílica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San Juan. Parada en un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centro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producción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 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cuero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Regreso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para İzmir 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Cena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y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alojamiento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el hotel. </w:t>
      </w:r>
    </w:p>
    <w:p w14:paraId="1CA8D50A" w14:textId="77777777" w:rsidR="00970BDA" w:rsidRDefault="00970BDA" w:rsidP="00970BDA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</w:p>
    <w:p w14:paraId="1CA94780" w14:textId="77777777" w:rsidR="007F723D" w:rsidRPr="0012120F" w:rsidRDefault="007F723D" w:rsidP="00655D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</w:p>
    <w:p w14:paraId="1401B4B5" w14:textId="3BE25196" w:rsidR="00970BDA" w:rsidRPr="0012120F" w:rsidRDefault="00970BDA" w:rsidP="00970BDA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10</w:t>
      </w:r>
      <w:r w:rsidRPr="0012120F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º </w:t>
      </w:r>
      <w:r w:rsidRPr="00970BDA">
        <w:rPr>
          <w:rFonts w:asciiTheme="minorHAnsi" w:hAnsiTheme="minorHAnsi" w:cstheme="minorHAnsi"/>
          <w:b/>
          <w:color w:val="365F91"/>
          <w:sz w:val="24"/>
          <w:szCs w:val="24"/>
        </w:rPr>
        <w:t>DÍA</w:t>
      </w:r>
      <w:r w:rsidRPr="0012120F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 | ESMIRNA | PERGAMO | ALEXANDRIA DE TROIA | ÇANAKKALE  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>(D,C)</w:t>
      </w:r>
    </w:p>
    <w:p w14:paraId="36C479C4" w14:textId="3502B0C5" w:rsidR="00970BDA" w:rsidRDefault="00970BDA" w:rsidP="007F723D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Desayuno</w:t>
      </w:r>
      <w:proofErr w:type="spellEnd"/>
      <w:r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el hotel</w:t>
      </w: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Salida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hacia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Pergamo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,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actual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Bergama.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Visita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ruinas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con : el </w:t>
      </w:r>
      <w:proofErr w:type="spellStart"/>
      <w:r w:rsidRPr="0003544F">
        <w:rPr>
          <w:rFonts w:asciiTheme="minorHAnsi" w:hAnsiTheme="minorHAnsi" w:cstheme="minorHAnsi"/>
          <w:bCs/>
          <w:color w:val="365F91"/>
          <w:sz w:val="24"/>
          <w:szCs w:val="24"/>
        </w:rPr>
        <w:t>Acrópolis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, para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visitar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ruinas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gran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teatro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,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templo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Trajano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, del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gimnasio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y de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Biblioteca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y</w:t>
      </w:r>
      <w:r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finalmente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ruinas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la </w:t>
      </w:r>
      <w:proofErr w:type="spellStart"/>
      <w:r w:rsidRPr="0003544F">
        <w:rPr>
          <w:rFonts w:asciiTheme="minorHAnsi" w:hAnsiTheme="minorHAnsi" w:cstheme="minorHAnsi"/>
          <w:bCs/>
          <w:color w:val="365F91"/>
          <w:sz w:val="24"/>
          <w:szCs w:val="24"/>
        </w:rPr>
        <w:t>basílica</w:t>
      </w:r>
      <w:proofErr w:type="spellEnd"/>
      <w:r w:rsidRPr="0003544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Romana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llamada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365F91"/>
          <w:sz w:val="24"/>
          <w:szCs w:val="24"/>
        </w:rPr>
        <w:t>B</w:t>
      </w:r>
      <w:r w:rsidRPr="0003544F">
        <w:rPr>
          <w:rFonts w:asciiTheme="minorHAnsi" w:hAnsiTheme="minorHAnsi" w:cstheme="minorHAnsi"/>
          <w:bCs/>
          <w:color w:val="365F91"/>
          <w:sz w:val="24"/>
          <w:szCs w:val="24"/>
        </w:rPr>
        <w:t>asílica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Roja</w:t>
      </w:r>
      <w:proofErr w:type="spellEnd"/>
      <w:r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,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considerada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como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una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Siete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İglesias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Apocalipsis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</w:p>
    <w:p w14:paraId="207E2F97" w14:textId="21D3006F" w:rsidR="00970BDA" w:rsidRDefault="00970BDA" w:rsidP="00970BDA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.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Continuacion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para Alexandria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Troia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por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donde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San Pablo paso 2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vezes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Continuacion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para Çanakkale 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Cena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y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alojamiento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el hotel. </w:t>
      </w:r>
    </w:p>
    <w:p w14:paraId="23F4714C" w14:textId="77777777" w:rsidR="00970BDA" w:rsidRPr="0012120F" w:rsidRDefault="00970BDA" w:rsidP="00970BDA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</w:p>
    <w:p w14:paraId="73AB4859" w14:textId="5125853A" w:rsidR="00970BDA" w:rsidRPr="0012120F" w:rsidRDefault="00970BDA" w:rsidP="00970BDA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/>
          <w:color w:val="365F91"/>
          <w:sz w:val="24"/>
          <w:szCs w:val="24"/>
        </w:rPr>
      </w:pPr>
      <w:r w:rsidRPr="0012120F">
        <w:rPr>
          <w:rFonts w:asciiTheme="minorHAnsi" w:hAnsiTheme="minorHAnsi" w:cstheme="minorHAnsi"/>
          <w:b/>
          <w:color w:val="365F91"/>
          <w:sz w:val="24"/>
          <w:szCs w:val="24"/>
        </w:rPr>
        <w:t>1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>1</w:t>
      </w:r>
      <w:r w:rsidRPr="0012120F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º </w:t>
      </w:r>
      <w:r w:rsidRPr="00970BDA">
        <w:rPr>
          <w:rFonts w:asciiTheme="minorHAnsi" w:hAnsiTheme="minorHAnsi" w:cstheme="minorHAnsi"/>
          <w:b/>
          <w:color w:val="365F91"/>
          <w:sz w:val="24"/>
          <w:szCs w:val="24"/>
        </w:rPr>
        <w:t>DÍA</w:t>
      </w:r>
      <w:r w:rsidRPr="0012120F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| ÇANAKKALE | ESTAMBUL 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>(D)</w:t>
      </w:r>
    </w:p>
    <w:p w14:paraId="0D037313" w14:textId="77777777" w:rsidR="00970BDA" w:rsidRPr="0012120F" w:rsidRDefault="00970BDA" w:rsidP="00970BDA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Desayuno</w:t>
      </w:r>
      <w:proofErr w:type="spellEnd"/>
      <w:r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el hotel</w:t>
      </w: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Salida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del hotel para una parada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fotos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el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Caballo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Troya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que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fue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utilizado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película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i/>
          <w:iCs/>
          <w:color w:val="365F91"/>
          <w:sz w:val="24"/>
          <w:szCs w:val="24"/>
        </w:rPr>
        <w:t>Troya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Brad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Pitt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Cruce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estrecho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los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Dardanelos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por el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nuevo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puente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y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continuación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hacia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Estambul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Traslado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al hotel.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Alojamiento</w:t>
      </w:r>
      <w:proofErr w:type="spellEnd"/>
      <w:r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el hotel</w:t>
      </w: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.  </w:t>
      </w:r>
    </w:p>
    <w:p w14:paraId="58625360" w14:textId="77777777" w:rsidR="00970BDA" w:rsidRPr="0012120F" w:rsidRDefault="00970BDA" w:rsidP="00970BDA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 </w:t>
      </w:r>
    </w:p>
    <w:p w14:paraId="4F2581E9" w14:textId="77777777" w:rsidR="00970BDA" w:rsidRPr="0012120F" w:rsidRDefault="00970BDA" w:rsidP="00970BDA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/>
          <w:color w:val="E36C0A" w:themeColor="accent6" w:themeShade="BF"/>
          <w:sz w:val="24"/>
          <w:szCs w:val="24"/>
        </w:rPr>
      </w:pPr>
      <w:r>
        <w:rPr>
          <w:rFonts w:asciiTheme="minorHAnsi" w:hAnsiTheme="minorHAnsi" w:cstheme="minorHAnsi"/>
          <w:b/>
          <w:color w:val="E36C0A" w:themeColor="accent6" w:themeShade="BF"/>
          <w:sz w:val="24"/>
          <w:szCs w:val="24"/>
        </w:rPr>
        <w:t>EXCURSIÓN</w:t>
      </w:r>
      <w:r w:rsidRPr="0012120F">
        <w:rPr>
          <w:rFonts w:asciiTheme="minorHAnsi" w:hAnsiTheme="minorHAnsi" w:cstheme="minorHAnsi"/>
          <w:b/>
          <w:color w:val="E36C0A" w:themeColor="accent6" w:themeShade="BF"/>
          <w:sz w:val="24"/>
          <w:szCs w:val="24"/>
        </w:rPr>
        <w:t xml:space="preserve"> OPCIONAL | CENA ESPECTÁCULO EN EL CRUCERO DEL BÓSFORO  </w:t>
      </w:r>
    </w:p>
    <w:p w14:paraId="6CF5A108" w14:textId="77777777" w:rsidR="00970BDA" w:rsidRPr="0012120F" w:rsidRDefault="00970BDA" w:rsidP="00970BDA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Cena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con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espectáculo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folklore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y 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bailarina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vientre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el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Crucero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Bósforo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, el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estrecho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que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separa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Europa y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Asia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Traslado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hotel –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crucer</w:t>
      </w:r>
      <w:r>
        <w:rPr>
          <w:rFonts w:asciiTheme="minorHAnsi" w:hAnsiTheme="minorHAnsi" w:cstheme="minorHAnsi"/>
          <w:bCs/>
          <w:color w:val="365F91"/>
          <w:sz w:val="24"/>
          <w:szCs w:val="24"/>
        </w:rPr>
        <w:t>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–hotel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incluidos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 ( Con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bebidas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03544F">
        <w:rPr>
          <w:rFonts w:asciiTheme="minorHAnsi" w:hAnsiTheme="minorHAnsi" w:cstheme="minorHAnsi"/>
          <w:bCs/>
          <w:color w:val="365F91"/>
          <w:sz w:val="24"/>
          <w:szCs w:val="24"/>
        </w:rPr>
        <w:t>alcohólicas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) </w:t>
      </w:r>
    </w:p>
    <w:p w14:paraId="262FA47F" w14:textId="77777777" w:rsidR="00970BDA" w:rsidRDefault="00970BDA" w:rsidP="00970BDA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 </w:t>
      </w:r>
    </w:p>
    <w:p w14:paraId="0CC667E5" w14:textId="77777777" w:rsidR="00970BDA" w:rsidRDefault="00970BDA" w:rsidP="00970BDA">
      <w:pPr>
        <w:ind w:left="-426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Venta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publico</w:t>
      </w:r>
      <w:proofErr w:type="spellEnd"/>
      <w:r>
        <w:rPr>
          <w:color w:val="365F91"/>
          <w:sz w:val="24"/>
          <w:szCs w:val="24"/>
        </w:rPr>
        <w:tab/>
        <w:t xml:space="preserve">                 100.-usd      </w:t>
      </w:r>
    </w:p>
    <w:p w14:paraId="328C61CE" w14:textId="77777777" w:rsidR="00970BDA" w:rsidRDefault="00970BDA" w:rsidP="00970BDA">
      <w:pPr>
        <w:ind w:left="-426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Facturacion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operador</w:t>
      </w:r>
      <w:proofErr w:type="spellEnd"/>
      <w:r>
        <w:rPr>
          <w:color w:val="365F91"/>
          <w:sz w:val="24"/>
          <w:szCs w:val="24"/>
        </w:rPr>
        <w:tab/>
        <w:t xml:space="preserve">      90.-usd </w:t>
      </w:r>
    </w:p>
    <w:p w14:paraId="4E90FCB8" w14:textId="77777777" w:rsidR="00970BDA" w:rsidRPr="0012120F" w:rsidRDefault="00970BDA" w:rsidP="00970B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</w:p>
    <w:p w14:paraId="2B3BF35D" w14:textId="33C4ED94" w:rsidR="00970BDA" w:rsidRPr="0012120F" w:rsidRDefault="00970BDA" w:rsidP="00970BDA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/>
          <w:color w:val="365F91"/>
          <w:sz w:val="24"/>
          <w:szCs w:val="24"/>
        </w:rPr>
      </w:pPr>
      <w:r w:rsidRPr="0012120F">
        <w:rPr>
          <w:rFonts w:asciiTheme="minorHAnsi" w:hAnsiTheme="minorHAnsi" w:cstheme="minorHAnsi"/>
          <w:b/>
          <w:color w:val="365F91"/>
          <w:sz w:val="24"/>
          <w:szCs w:val="24"/>
        </w:rPr>
        <w:t>1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>2</w:t>
      </w:r>
      <w:r w:rsidRPr="0012120F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º </w:t>
      </w:r>
      <w:r w:rsidRPr="00970BDA">
        <w:rPr>
          <w:rFonts w:asciiTheme="minorHAnsi" w:hAnsiTheme="minorHAnsi" w:cstheme="minorHAnsi"/>
          <w:b/>
          <w:color w:val="365F91"/>
          <w:sz w:val="24"/>
          <w:szCs w:val="24"/>
        </w:rPr>
        <w:t>DÍA</w:t>
      </w:r>
      <w:r w:rsidRPr="0012120F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|SALIDA DE ESTAMBUL 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>(D)</w:t>
      </w:r>
    </w:p>
    <w:p w14:paraId="35F40C6E" w14:textId="77777777" w:rsidR="00970BDA" w:rsidRPr="0012120F" w:rsidRDefault="00970BDA" w:rsidP="00970BDA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Desayuno</w:t>
      </w:r>
      <w:proofErr w:type="spellEnd"/>
      <w:r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el hotel</w:t>
      </w: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 </w:t>
      </w:r>
      <w:r w:rsidRPr="0003544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A la hora </w:t>
      </w:r>
      <w:proofErr w:type="spellStart"/>
      <w:r w:rsidRPr="0003544F">
        <w:rPr>
          <w:rFonts w:asciiTheme="minorHAnsi" w:hAnsiTheme="minorHAnsi" w:cstheme="minorHAnsi"/>
          <w:bCs/>
          <w:color w:val="365F91"/>
          <w:sz w:val="24"/>
          <w:szCs w:val="24"/>
        </w:rPr>
        <w:t>acordada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,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traslado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al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aeropuerto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y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fin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 </w:t>
      </w:r>
      <w:r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nuestros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servicios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. </w:t>
      </w:r>
    </w:p>
    <w:p w14:paraId="38CE0082" w14:textId="6BEBB4DA" w:rsidR="0012120F" w:rsidRPr="00970BDA" w:rsidRDefault="00970BDA" w:rsidP="00970BDA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 </w:t>
      </w:r>
    </w:p>
    <w:p w14:paraId="1D5B207A" w14:textId="77777777" w:rsidR="00B601FA" w:rsidRPr="00E2328E" w:rsidRDefault="0012120F" w:rsidP="00B601FA">
      <w:pPr>
        <w:ind w:left="-567"/>
        <w:rPr>
          <w:b/>
          <w:color w:val="E36C09"/>
          <w:sz w:val="24"/>
          <w:szCs w:val="24"/>
        </w:rPr>
      </w:pPr>
      <w:r w:rsidRPr="0012120F">
        <w:rPr>
          <w:b/>
          <w:color w:val="365F91"/>
          <w:sz w:val="28"/>
          <w:szCs w:val="28"/>
        </w:rPr>
        <w:t> </w:t>
      </w:r>
      <w:r w:rsidR="00B601FA" w:rsidRPr="00E2328E">
        <w:rPr>
          <w:b/>
          <w:color w:val="E36C09"/>
          <w:sz w:val="24"/>
          <w:szCs w:val="24"/>
        </w:rPr>
        <w:t xml:space="preserve">HOTELES </w:t>
      </w:r>
    </w:p>
    <w:p w14:paraId="4BF999FF" w14:textId="77777777" w:rsidR="00B601FA" w:rsidRPr="00687601" w:rsidRDefault="00B601FA" w:rsidP="00B601FA">
      <w:pPr>
        <w:ind w:left="-567"/>
        <w:rPr>
          <w:i/>
          <w:color w:val="E36C09"/>
          <w:sz w:val="20"/>
          <w:szCs w:val="20"/>
        </w:rPr>
      </w:pPr>
      <w:r>
        <w:rPr>
          <w:i/>
          <w:color w:val="E36C09"/>
          <w:sz w:val="20"/>
          <w:szCs w:val="20"/>
        </w:rPr>
        <w:t>( CUALQUIER SEA LA CATEGORIA ELEGIDA EN ESTAMBUL, NOS ALOJAMOS EN HOTELES MISMA CATEGORIA DURANTE EL CIRCUITO)</w:t>
      </w:r>
    </w:p>
    <w:tbl>
      <w:tblPr>
        <w:tblW w:w="10491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5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419"/>
        <w:gridCol w:w="1134"/>
        <w:gridCol w:w="7938"/>
      </w:tblGrid>
      <w:tr w:rsidR="00B601FA" w14:paraId="68ECBB2F" w14:textId="77777777" w:rsidTr="00361436">
        <w:trPr>
          <w:trHeight w:val="370"/>
        </w:trPr>
        <w:tc>
          <w:tcPr>
            <w:tcW w:w="1419" w:type="dxa"/>
            <w:vMerge w:val="restart"/>
            <w:shd w:val="pct5" w:color="auto" w:fill="FFFFFF" w:themeFill="background1"/>
          </w:tcPr>
          <w:p w14:paraId="4195B5E3" w14:textId="77777777" w:rsidR="00B601FA" w:rsidRPr="00DD61FF" w:rsidRDefault="00B601FA" w:rsidP="00361436">
            <w:pPr>
              <w:rPr>
                <w:color w:val="365F91"/>
                <w:sz w:val="24"/>
                <w:szCs w:val="24"/>
              </w:rPr>
            </w:pPr>
            <w:proofErr w:type="spellStart"/>
            <w:r w:rsidRPr="00DD61FF">
              <w:rPr>
                <w:color w:val="365F91"/>
                <w:sz w:val="24"/>
                <w:szCs w:val="24"/>
              </w:rPr>
              <w:t>Estambul</w:t>
            </w:r>
            <w:proofErr w:type="spellEnd"/>
          </w:p>
          <w:p w14:paraId="276F8EAC" w14:textId="77777777" w:rsidR="00B601FA" w:rsidRPr="00DD61FF" w:rsidRDefault="00B601FA" w:rsidP="00361436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134" w:type="dxa"/>
            <w:shd w:val="pct5" w:color="auto" w:fill="FFFFFF" w:themeFill="background1"/>
          </w:tcPr>
          <w:p w14:paraId="7DC121B7" w14:textId="77777777" w:rsidR="00B601FA" w:rsidRPr="00687601" w:rsidRDefault="00B601FA" w:rsidP="00361436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687601">
              <w:rPr>
                <w:bCs/>
                <w:color w:val="365F91"/>
                <w:sz w:val="24"/>
                <w:szCs w:val="24"/>
              </w:rPr>
              <w:t>Turista</w:t>
            </w:r>
            <w:proofErr w:type="spellEnd"/>
            <w:r>
              <w:rPr>
                <w:bCs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  <w:shd w:val="pct5" w:color="auto" w:fill="FFFFFF" w:themeFill="background1"/>
          </w:tcPr>
          <w:p w14:paraId="75376363" w14:textId="77777777" w:rsidR="00B601FA" w:rsidRPr="00601373" w:rsidRDefault="00B601FA" w:rsidP="00361436">
            <w:pPr>
              <w:rPr>
                <w:color w:val="365F91" w:themeColor="accent1" w:themeShade="BF"/>
                <w:sz w:val="24"/>
                <w:szCs w:val="24"/>
              </w:rPr>
            </w:pPr>
            <w:proofErr w:type="spellStart"/>
            <w:r w:rsidRPr="00601373">
              <w:rPr>
                <w:color w:val="365F91" w:themeColor="accent1" w:themeShade="BF"/>
                <w:sz w:val="24"/>
                <w:szCs w:val="24"/>
              </w:rPr>
              <w:t>Wishmore</w:t>
            </w:r>
            <w:proofErr w:type="spell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o Ramada Merter o Golden Tulip o Lionel o Ramada Plaza Tekstilkent o </w:t>
            </w:r>
            <w:proofErr w:type="spellStart"/>
            <w:r w:rsidRPr="00601373">
              <w:rPr>
                <w:color w:val="365F91" w:themeColor="accent1" w:themeShade="BF"/>
                <w:sz w:val="24"/>
                <w:szCs w:val="24"/>
              </w:rPr>
              <w:t>similar</w:t>
            </w:r>
            <w:proofErr w:type="spell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5* </w:t>
            </w:r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( 20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min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fuera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del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centro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)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   </w:t>
            </w:r>
          </w:p>
        </w:tc>
      </w:tr>
      <w:tr w:rsidR="00B601FA" w14:paraId="1F968373" w14:textId="77777777" w:rsidTr="00361436">
        <w:trPr>
          <w:trHeight w:val="294"/>
        </w:trPr>
        <w:tc>
          <w:tcPr>
            <w:tcW w:w="1419" w:type="dxa"/>
            <w:vMerge/>
            <w:shd w:val="pct5" w:color="auto" w:fill="FFFFFF" w:themeFill="background1"/>
          </w:tcPr>
          <w:p w14:paraId="5CD5DB68" w14:textId="77777777" w:rsidR="00B601FA" w:rsidRPr="00DD61FF" w:rsidRDefault="00B601FA" w:rsidP="00361436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134" w:type="dxa"/>
            <w:shd w:val="pct5" w:color="auto" w:fill="FFFFFF" w:themeFill="background1"/>
          </w:tcPr>
          <w:p w14:paraId="134EFCC0" w14:textId="77777777" w:rsidR="00B601FA" w:rsidRPr="00687601" w:rsidRDefault="00B601FA" w:rsidP="00361436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687601">
              <w:rPr>
                <w:bCs/>
                <w:color w:val="365F91"/>
                <w:sz w:val="24"/>
                <w:szCs w:val="24"/>
              </w:rPr>
              <w:t>Primera</w:t>
            </w:r>
            <w:proofErr w:type="spellEnd"/>
            <w:r w:rsidRPr="00687601">
              <w:rPr>
                <w:bCs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  <w:shd w:val="pct5" w:color="auto" w:fill="FFFFFF" w:themeFill="background1"/>
          </w:tcPr>
          <w:p w14:paraId="58430EAA" w14:textId="77777777" w:rsidR="00B601FA" w:rsidRPr="00601373" w:rsidRDefault="00B601FA" w:rsidP="00361436">
            <w:pPr>
              <w:rPr>
                <w:color w:val="365F91" w:themeColor="accent1" w:themeShade="BF"/>
                <w:sz w:val="24"/>
                <w:szCs w:val="24"/>
              </w:rPr>
            </w:pPr>
            <w:proofErr w:type="spellStart"/>
            <w:r w:rsidRPr="00601373">
              <w:rPr>
                <w:color w:val="365F91" w:themeColor="accent1" w:themeShade="BF"/>
                <w:sz w:val="24"/>
                <w:szCs w:val="24"/>
              </w:rPr>
              <w:t>Arts</w:t>
            </w:r>
            <w:proofErr w:type="spell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Taksim o Ramada Taksim o </w:t>
            </w:r>
            <w:proofErr w:type="spellStart"/>
            <w:r w:rsidRPr="00601373">
              <w:rPr>
                <w:color w:val="365F91" w:themeColor="accent1" w:themeShade="BF"/>
                <w:sz w:val="24"/>
                <w:szCs w:val="24"/>
              </w:rPr>
              <w:t>Nippon</w:t>
            </w:r>
            <w:proofErr w:type="spell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o </w:t>
            </w:r>
            <w:proofErr w:type="spellStart"/>
            <w:r>
              <w:rPr>
                <w:color w:val="365F91" w:themeColor="accent1" w:themeShade="BF"/>
                <w:sz w:val="24"/>
                <w:szCs w:val="24"/>
              </w:rPr>
              <w:t>Occidental</w:t>
            </w:r>
            <w:proofErr w:type="spellEnd"/>
            <w:r>
              <w:rPr>
                <w:color w:val="365F91" w:themeColor="accent1" w:themeShade="BF"/>
                <w:sz w:val="24"/>
                <w:szCs w:val="24"/>
              </w:rPr>
              <w:t xml:space="preserve"> Taksim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o </w:t>
            </w:r>
            <w:proofErr w:type="spellStart"/>
            <w:r w:rsidRPr="00601373">
              <w:rPr>
                <w:color w:val="365F91" w:themeColor="accent1" w:themeShade="BF"/>
                <w:sz w:val="24"/>
                <w:szCs w:val="24"/>
              </w:rPr>
              <w:t>similar</w:t>
            </w:r>
            <w:proofErr w:type="spell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4* </w:t>
            </w:r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( en el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centro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en la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parte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moderna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/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barrio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taksim )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</w:p>
        </w:tc>
      </w:tr>
      <w:tr w:rsidR="00B601FA" w14:paraId="350511A7" w14:textId="77777777" w:rsidTr="00361436">
        <w:trPr>
          <w:trHeight w:val="294"/>
        </w:trPr>
        <w:tc>
          <w:tcPr>
            <w:tcW w:w="1419" w:type="dxa"/>
            <w:vMerge/>
            <w:shd w:val="pct5" w:color="auto" w:fill="FFFFFF" w:themeFill="background1"/>
          </w:tcPr>
          <w:p w14:paraId="6C3D97A2" w14:textId="77777777" w:rsidR="00B601FA" w:rsidRPr="00DD61FF" w:rsidRDefault="00B601FA" w:rsidP="00361436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134" w:type="dxa"/>
            <w:shd w:val="pct5" w:color="auto" w:fill="FFFFFF" w:themeFill="background1"/>
          </w:tcPr>
          <w:p w14:paraId="11EF1F49" w14:textId="77777777" w:rsidR="00B601FA" w:rsidRPr="00687601" w:rsidRDefault="00B601FA" w:rsidP="00361436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>
              <w:rPr>
                <w:bCs/>
                <w:color w:val="365F91"/>
                <w:sz w:val="24"/>
                <w:szCs w:val="24"/>
              </w:rPr>
              <w:t>Superior</w:t>
            </w:r>
            <w:proofErr w:type="spellEnd"/>
            <w:r>
              <w:rPr>
                <w:bCs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  <w:shd w:val="pct5" w:color="auto" w:fill="FFFFFF" w:themeFill="background1"/>
          </w:tcPr>
          <w:p w14:paraId="1D8FE9B2" w14:textId="77777777" w:rsidR="00B601FA" w:rsidRPr="00601373" w:rsidRDefault="00B601FA" w:rsidP="00361436">
            <w:pPr>
              <w:rPr>
                <w:color w:val="365F91" w:themeColor="accent1" w:themeShade="BF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Barcelo Istanbul o The Marmara Taksim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o </w:t>
            </w:r>
            <w:proofErr w:type="spellStart"/>
            <w:r w:rsidRPr="00601373">
              <w:rPr>
                <w:color w:val="365F91" w:themeColor="accent1" w:themeShade="BF"/>
                <w:sz w:val="24"/>
                <w:szCs w:val="24"/>
              </w:rPr>
              <w:t>similar</w:t>
            </w:r>
            <w:proofErr w:type="spell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5* </w:t>
            </w:r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( en el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centro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en la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parte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moderna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/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barrio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taksim )</w:t>
            </w:r>
          </w:p>
        </w:tc>
      </w:tr>
      <w:tr w:rsidR="00B601FA" w14:paraId="57EB7BB6" w14:textId="77777777" w:rsidTr="00361436">
        <w:trPr>
          <w:trHeight w:val="294"/>
        </w:trPr>
        <w:tc>
          <w:tcPr>
            <w:tcW w:w="1419" w:type="dxa"/>
            <w:shd w:val="pct5" w:color="auto" w:fill="FFFFFF" w:themeFill="background1"/>
          </w:tcPr>
          <w:p w14:paraId="1E831228" w14:textId="7050F4F3" w:rsidR="00B601FA" w:rsidRPr="00DD61FF" w:rsidRDefault="00B601FA" w:rsidP="00361436">
            <w:pPr>
              <w:rPr>
                <w:color w:val="365F91"/>
                <w:sz w:val="24"/>
                <w:szCs w:val="24"/>
              </w:rPr>
            </w:pPr>
            <w:r w:rsidRPr="00DD61FF">
              <w:rPr>
                <w:color w:val="365F91"/>
                <w:sz w:val="24"/>
                <w:szCs w:val="24"/>
              </w:rPr>
              <w:t>A</w:t>
            </w:r>
            <w:r>
              <w:rPr>
                <w:color w:val="365F91"/>
                <w:sz w:val="24"/>
                <w:szCs w:val="24"/>
              </w:rPr>
              <w:t>dana</w:t>
            </w:r>
          </w:p>
        </w:tc>
        <w:tc>
          <w:tcPr>
            <w:tcW w:w="1134" w:type="dxa"/>
            <w:shd w:val="pct5" w:color="auto" w:fill="FFFFFF" w:themeFill="background1"/>
          </w:tcPr>
          <w:p w14:paraId="255C3DE2" w14:textId="1E32553C" w:rsidR="00B601FA" w:rsidRPr="00687601" w:rsidRDefault="00B601FA" w:rsidP="00361436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4*</w:t>
            </w:r>
          </w:p>
        </w:tc>
        <w:tc>
          <w:tcPr>
            <w:tcW w:w="7938" w:type="dxa"/>
            <w:shd w:val="pct5" w:color="auto" w:fill="FFFFFF" w:themeFill="background1"/>
          </w:tcPr>
          <w:p w14:paraId="5EBEC72A" w14:textId="5F36D174" w:rsidR="00B601FA" w:rsidRDefault="00B601FA" w:rsidP="0036143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Şenbayrak City o Anemon Adana o </w:t>
            </w:r>
            <w:proofErr w:type="spellStart"/>
            <w:r>
              <w:rPr>
                <w:color w:val="365F91"/>
                <w:sz w:val="24"/>
                <w:szCs w:val="24"/>
              </w:rPr>
              <w:t>similar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</w:t>
            </w:r>
          </w:p>
        </w:tc>
      </w:tr>
      <w:tr w:rsidR="00B601FA" w14:paraId="0CA7484E" w14:textId="77777777" w:rsidTr="00361436">
        <w:trPr>
          <w:trHeight w:val="294"/>
        </w:trPr>
        <w:tc>
          <w:tcPr>
            <w:tcW w:w="1419" w:type="dxa"/>
            <w:shd w:val="pct5" w:color="auto" w:fill="FFFFFF" w:themeFill="background1"/>
          </w:tcPr>
          <w:p w14:paraId="7FF5CCB4" w14:textId="77777777" w:rsidR="00B601FA" w:rsidRPr="00DD61FF" w:rsidRDefault="00B601FA" w:rsidP="00361436">
            <w:pPr>
              <w:rPr>
                <w:color w:val="365F91"/>
                <w:sz w:val="24"/>
                <w:szCs w:val="24"/>
              </w:rPr>
            </w:pPr>
            <w:r w:rsidRPr="00DD61FF">
              <w:rPr>
                <w:color w:val="365F91"/>
                <w:sz w:val="24"/>
                <w:szCs w:val="24"/>
              </w:rPr>
              <w:t>Capadocia</w:t>
            </w:r>
          </w:p>
        </w:tc>
        <w:tc>
          <w:tcPr>
            <w:tcW w:w="1134" w:type="dxa"/>
            <w:shd w:val="pct5" w:color="auto" w:fill="FFFFFF" w:themeFill="background1"/>
          </w:tcPr>
          <w:p w14:paraId="13BB228F" w14:textId="77777777" w:rsidR="00B601FA" w:rsidRDefault="00B601FA" w:rsidP="00361436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5*</w:t>
            </w:r>
          </w:p>
        </w:tc>
        <w:tc>
          <w:tcPr>
            <w:tcW w:w="7938" w:type="dxa"/>
            <w:shd w:val="pct5" w:color="auto" w:fill="FFFFFF" w:themeFill="background1"/>
          </w:tcPr>
          <w:p w14:paraId="0D298385" w14:textId="77777777" w:rsidR="00B601FA" w:rsidRDefault="00B601FA" w:rsidP="0036143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Dinler </w:t>
            </w:r>
            <w:proofErr w:type="spellStart"/>
            <w:r>
              <w:rPr>
                <w:color w:val="365F91"/>
                <w:sz w:val="24"/>
                <w:szCs w:val="24"/>
              </w:rPr>
              <w:t>Urgup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</w:t>
            </w:r>
            <w:proofErr w:type="spellStart"/>
            <w:r>
              <w:rPr>
                <w:color w:val="365F91"/>
                <w:sz w:val="24"/>
                <w:szCs w:val="24"/>
              </w:rPr>
              <w:t>Perissia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Avrasya o Mustafa o Suhan o </w:t>
            </w:r>
            <w:proofErr w:type="spellStart"/>
            <w:r>
              <w:rPr>
                <w:color w:val="365F91"/>
                <w:sz w:val="24"/>
                <w:szCs w:val="24"/>
              </w:rPr>
              <w:t>similar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</w:t>
            </w:r>
          </w:p>
        </w:tc>
      </w:tr>
      <w:tr w:rsidR="00B601FA" w14:paraId="1FA17ED0" w14:textId="77777777" w:rsidTr="00361436">
        <w:trPr>
          <w:trHeight w:val="294"/>
        </w:trPr>
        <w:tc>
          <w:tcPr>
            <w:tcW w:w="1419" w:type="dxa"/>
            <w:shd w:val="pct5" w:color="auto" w:fill="FFFFFF" w:themeFill="background1"/>
          </w:tcPr>
          <w:p w14:paraId="088D9AA7" w14:textId="77777777" w:rsidR="00B601FA" w:rsidRPr="00DD61FF" w:rsidRDefault="00B601FA" w:rsidP="0036143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Pamukkale</w:t>
            </w:r>
          </w:p>
        </w:tc>
        <w:tc>
          <w:tcPr>
            <w:tcW w:w="1134" w:type="dxa"/>
            <w:shd w:val="pct5" w:color="auto" w:fill="FFFFFF" w:themeFill="background1"/>
          </w:tcPr>
          <w:p w14:paraId="3B72A2A1" w14:textId="77777777" w:rsidR="00B601FA" w:rsidRDefault="00B601FA" w:rsidP="00361436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5*</w:t>
            </w:r>
          </w:p>
        </w:tc>
        <w:tc>
          <w:tcPr>
            <w:tcW w:w="7938" w:type="dxa"/>
            <w:shd w:val="pct5" w:color="auto" w:fill="FFFFFF" w:themeFill="background1"/>
          </w:tcPr>
          <w:p w14:paraId="37D5C98A" w14:textId="77777777" w:rsidR="00B601FA" w:rsidRDefault="00B601FA" w:rsidP="0036143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Colossae o Richmond o Adem </w:t>
            </w:r>
            <w:proofErr w:type="spellStart"/>
            <w:r>
              <w:rPr>
                <w:color w:val="365F91"/>
                <w:sz w:val="24"/>
                <w:szCs w:val="24"/>
              </w:rPr>
              <w:t>Pira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Pam Thermal o </w:t>
            </w:r>
            <w:proofErr w:type="spellStart"/>
            <w:r>
              <w:rPr>
                <w:color w:val="365F91"/>
                <w:sz w:val="24"/>
                <w:szCs w:val="24"/>
              </w:rPr>
              <w:t>similar</w:t>
            </w:r>
            <w:proofErr w:type="spellEnd"/>
          </w:p>
        </w:tc>
      </w:tr>
      <w:tr w:rsidR="00B601FA" w14:paraId="01D1943F" w14:textId="77777777" w:rsidTr="00361436">
        <w:trPr>
          <w:trHeight w:val="294"/>
        </w:trPr>
        <w:tc>
          <w:tcPr>
            <w:tcW w:w="1419" w:type="dxa"/>
            <w:shd w:val="pct5" w:color="auto" w:fill="FFFFFF" w:themeFill="background1"/>
          </w:tcPr>
          <w:p w14:paraId="118AB693" w14:textId="77777777" w:rsidR="00B601FA" w:rsidRDefault="00B601FA" w:rsidP="00361436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Esmirna</w:t>
            </w:r>
            <w:proofErr w:type="spellEnd"/>
          </w:p>
        </w:tc>
        <w:tc>
          <w:tcPr>
            <w:tcW w:w="1134" w:type="dxa"/>
            <w:shd w:val="pct5" w:color="auto" w:fill="FFFFFF" w:themeFill="background1"/>
          </w:tcPr>
          <w:p w14:paraId="118AE40C" w14:textId="77777777" w:rsidR="00B601FA" w:rsidRDefault="00B601FA" w:rsidP="00361436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4*</w:t>
            </w:r>
          </w:p>
        </w:tc>
        <w:tc>
          <w:tcPr>
            <w:tcW w:w="7938" w:type="dxa"/>
            <w:shd w:val="pct5" w:color="auto" w:fill="FFFFFF" w:themeFill="background1"/>
          </w:tcPr>
          <w:p w14:paraId="185B4E25" w14:textId="08851CEA" w:rsidR="00B601FA" w:rsidRDefault="00B601FA" w:rsidP="0036143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Kaya </w:t>
            </w:r>
            <w:proofErr w:type="spellStart"/>
            <w:r>
              <w:rPr>
                <w:color w:val="365F91"/>
                <w:sz w:val="24"/>
                <w:szCs w:val="24"/>
              </w:rPr>
              <w:t>Prestige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</w:t>
            </w:r>
            <w:proofErr w:type="spellStart"/>
            <w:r>
              <w:rPr>
                <w:color w:val="365F91"/>
                <w:sz w:val="24"/>
                <w:szCs w:val="24"/>
              </w:rPr>
              <w:t>Blanca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Karaca o </w:t>
            </w:r>
            <w:proofErr w:type="spellStart"/>
            <w:r>
              <w:rPr>
                <w:color w:val="365F91"/>
                <w:sz w:val="24"/>
                <w:szCs w:val="24"/>
              </w:rPr>
              <w:t>Greymark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</w:t>
            </w:r>
            <w:proofErr w:type="spellStart"/>
            <w:r>
              <w:rPr>
                <w:color w:val="365F91"/>
                <w:sz w:val="24"/>
                <w:szCs w:val="24"/>
              </w:rPr>
              <w:t>similar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</w:t>
            </w:r>
          </w:p>
        </w:tc>
      </w:tr>
      <w:tr w:rsidR="00B601FA" w14:paraId="52045587" w14:textId="77777777" w:rsidTr="00361436">
        <w:trPr>
          <w:trHeight w:val="294"/>
        </w:trPr>
        <w:tc>
          <w:tcPr>
            <w:tcW w:w="1419" w:type="dxa"/>
            <w:shd w:val="pct5" w:color="auto" w:fill="FFFFFF" w:themeFill="background1"/>
          </w:tcPr>
          <w:p w14:paraId="6030EE35" w14:textId="77777777" w:rsidR="00B601FA" w:rsidRDefault="00B601FA" w:rsidP="00361436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Canakkale</w:t>
            </w:r>
            <w:proofErr w:type="spellEnd"/>
          </w:p>
        </w:tc>
        <w:tc>
          <w:tcPr>
            <w:tcW w:w="1134" w:type="dxa"/>
            <w:shd w:val="pct5" w:color="auto" w:fill="FFFFFF" w:themeFill="background1"/>
          </w:tcPr>
          <w:p w14:paraId="502F3F5F" w14:textId="77777777" w:rsidR="00B601FA" w:rsidRDefault="00B601FA" w:rsidP="00361436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4*</w:t>
            </w:r>
          </w:p>
        </w:tc>
        <w:tc>
          <w:tcPr>
            <w:tcW w:w="7938" w:type="dxa"/>
            <w:shd w:val="pct5" w:color="auto" w:fill="FFFFFF" w:themeFill="background1"/>
          </w:tcPr>
          <w:p w14:paraId="3F9F015E" w14:textId="77777777" w:rsidR="00B601FA" w:rsidRDefault="00B601FA" w:rsidP="00361436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Iris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Akol o Oytun Park o </w:t>
            </w:r>
            <w:proofErr w:type="spellStart"/>
            <w:r>
              <w:rPr>
                <w:color w:val="365F91"/>
                <w:sz w:val="24"/>
                <w:szCs w:val="24"/>
              </w:rPr>
              <w:t>similar</w:t>
            </w:r>
            <w:proofErr w:type="spellEnd"/>
          </w:p>
        </w:tc>
      </w:tr>
    </w:tbl>
    <w:p w14:paraId="0B5208D8" w14:textId="77777777" w:rsidR="00B601FA" w:rsidRDefault="00B601FA" w:rsidP="00B601FA">
      <w:pPr>
        <w:rPr>
          <w:b/>
          <w:color w:val="E36C09"/>
          <w:sz w:val="28"/>
          <w:szCs w:val="28"/>
        </w:rPr>
      </w:pPr>
    </w:p>
    <w:p w14:paraId="781ED03A" w14:textId="6845FA60" w:rsidR="00B601FA" w:rsidRPr="006B2459" w:rsidRDefault="00B601FA" w:rsidP="00B601FA">
      <w:pPr>
        <w:ind w:left="-709" w:right="-142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     </w:t>
      </w:r>
      <w:r w:rsidRPr="006B2459">
        <w:rPr>
          <w:b/>
          <w:color w:val="E36C09"/>
          <w:sz w:val="24"/>
          <w:szCs w:val="24"/>
        </w:rPr>
        <w:t>PRECIOS</w:t>
      </w:r>
      <w:r w:rsidRPr="006B2459">
        <w:rPr>
          <w:color w:val="E36C09"/>
          <w:sz w:val="24"/>
          <w:szCs w:val="24"/>
        </w:rPr>
        <w:t xml:space="preserve"> </w:t>
      </w:r>
      <w:r w:rsidRPr="006B2459">
        <w:rPr>
          <w:b/>
          <w:color w:val="E36C09"/>
          <w:sz w:val="24"/>
          <w:szCs w:val="24"/>
        </w:rPr>
        <w:t xml:space="preserve">NETOS EN USD </w:t>
      </w:r>
      <w:r>
        <w:rPr>
          <w:b/>
          <w:color w:val="E36C09"/>
          <w:sz w:val="24"/>
          <w:szCs w:val="24"/>
        </w:rPr>
        <w:t xml:space="preserve"> </w:t>
      </w:r>
    </w:p>
    <w:tbl>
      <w:tblPr>
        <w:tblW w:w="10491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1842"/>
        <w:gridCol w:w="1843"/>
        <w:gridCol w:w="1559"/>
        <w:gridCol w:w="1276"/>
        <w:gridCol w:w="1418"/>
      </w:tblGrid>
      <w:tr w:rsidR="00B601FA" w14:paraId="68761DF8" w14:textId="77777777" w:rsidTr="00361436">
        <w:trPr>
          <w:gridBefore w:val="4"/>
          <w:wBefore w:w="7797" w:type="dxa"/>
          <w:trHeight w:val="100"/>
        </w:trPr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EAEAEA"/>
            <w:hideMark/>
          </w:tcPr>
          <w:p w14:paraId="51273702" w14:textId="77777777" w:rsidR="00B601FA" w:rsidRDefault="00B601FA" w:rsidP="00361436">
            <w:pPr>
              <w:jc w:val="center"/>
              <w:rPr>
                <w:rFonts w:cstheme="minorBidi"/>
                <w:color w:val="4F81BD" w:themeColor="accent1"/>
                <w:lang w:eastAsia="en-US"/>
              </w:rPr>
            </w:pP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Niño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/a a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compartir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 la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habitacion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 con 2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adultos</w:t>
            </w:r>
            <w:proofErr w:type="spellEnd"/>
          </w:p>
        </w:tc>
      </w:tr>
      <w:tr w:rsidR="00B601FA" w14:paraId="51FEB94A" w14:textId="77777777" w:rsidTr="00361436">
        <w:tc>
          <w:tcPr>
            <w:tcW w:w="2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88F8F" w14:textId="77777777" w:rsidR="00B601FA" w:rsidRDefault="00B601FA" w:rsidP="00361436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819F8" w14:textId="77777777" w:rsidR="00B601FA" w:rsidRDefault="00B601FA" w:rsidP="0036143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PP en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Doble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921B4" w14:textId="77777777" w:rsidR="00B601FA" w:rsidRDefault="00B601FA" w:rsidP="00361436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Sencilla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EAB5D" w14:textId="77777777" w:rsidR="00B601FA" w:rsidRDefault="00B601FA" w:rsidP="0036143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PP en Triple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0F8BC" w14:textId="77777777" w:rsidR="00B601FA" w:rsidRDefault="00B601FA" w:rsidP="0036143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0-2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32EFF" w14:textId="77777777" w:rsidR="00B601FA" w:rsidRDefault="00B601FA" w:rsidP="0036143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3-12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</w:tr>
      <w:tr w:rsidR="00B601FA" w14:paraId="5F4F448F" w14:textId="77777777" w:rsidTr="00361436">
        <w:tc>
          <w:tcPr>
            <w:tcW w:w="2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71EC1" w14:textId="77777777" w:rsidR="00B601FA" w:rsidRPr="00B601FA" w:rsidRDefault="00B601FA" w:rsidP="00361436">
            <w:pPr>
              <w:rPr>
                <w:b/>
                <w:color w:val="365F91"/>
                <w:sz w:val="24"/>
                <w:szCs w:val="24"/>
              </w:rPr>
            </w:pPr>
            <w:r w:rsidRPr="00B601FA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3A7E7" w14:textId="201158DF" w:rsidR="00B601FA" w:rsidRPr="00DF6633" w:rsidRDefault="00DF6633" w:rsidP="00361436">
            <w:pPr>
              <w:rPr>
                <w:color w:val="365F91" w:themeColor="accent1" w:themeShade="BF"/>
                <w:sz w:val="24"/>
                <w:szCs w:val="24"/>
              </w:rPr>
            </w:pPr>
            <w:r w:rsidRPr="00DF6633">
              <w:rPr>
                <w:color w:val="365F91" w:themeColor="accent1" w:themeShade="BF"/>
                <w:sz w:val="24"/>
                <w:szCs w:val="24"/>
              </w:rPr>
              <w:t>1475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D484D" w14:textId="4627725D" w:rsidR="00B601FA" w:rsidRPr="00DF6633" w:rsidRDefault="00DF6633" w:rsidP="00361436">
            <w:pPr>
              <w:rPr>
                <w:color w:val="365F91" w:themeColor="accent1" w:themeShade="BF"/>
                <w:sz w:val="24"/>
                <w:szCs w:val="24"/>
              </w:rPr>
            </w:pPr>
            <w:r w:rsidRPr="00DF6633">
              <w:rPr>
                <w:color w:val="365F91" w:themeColor="accent1" w:themeShade="BF"/>
                <w:sz w:val="24"/>
                <w:szCs w:val="24"/>
              </w:rPr>
              <w:t>390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B5D5C" w14:textId="659D6535" w:rsidR="00B601FA" w:rsidRPr="00DF6633" w:rsidRDefault="00DF6633" w:rsidP="00361436">
            <w:pPr>
              <w:rPr>
                <w:color w:val="365F91" w:themeColor="accent1" w:themeShade="BF"/>
                <w:sz w:val="24"/>
                <w:szCs w:val="24"/>
              </w:rPr>
            </w:pPr>
            <w:r w:rsidRPr="00DF6633">
              <w:rPr>
                <w:color w:val="365F91" w:themeColor="accent1" w:themeShade="BF"/>
                <w:sz w:val="24"/>
                <w:szCs w:val="24"/>
              </w:rPr>
              <w:t>1475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94C6A" w14:textId="77777777" w:rsidR="00B601FA" w:rsidRDefault="00B601FA" w:rsidP="00361436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56EF9" w14:textId="77777777" w:rsidR="00B601FA" w:rsidRDefault="00B601FA" w:rsidP="0036143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B601FA" w14:paraId="58A90DCA" w14:textId="77777777" w:rsidTr="00361436">
        <w:tc>
          <w:tcPr>
            <w:tcW w:w="2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616AF" w14:textId="77777777" w:rsidR="00B601FA" w:rsidRPr="00B601FA" w:rsidRDefault="00B601FA" w:rsidP="00361436">
            <w:pPr>
              <w:rPr>
                <w:b/>
                <w:color w:val="365F91"/>
                <w:sz w:val="24"/>
                <w:szCs w:val="24"/>
              </w:rPr>
            </w:pPr>
            <w:r w:rsidRPr="00B601FA">
              <w:rPr>
                <w:b/>
                <w:color w:val="365F91"/>
                <w:sz w:val="24"/>
                <w:szCs w:val="24"/>
              </w:rPr>
              <w:t>PRIMERA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137A1" w14:textId="5926B445" w:rsidR="00B601FA" w:rsidRPr="00DF6633" w:rsidRDefault="00DF6633" w:rsidP="00361436">
            <w:pPr>
              <w:rPr>
                <w:color w:val="365F91" w:themeColor="accent1" w:themeShade="BF"/>
                <w:sz w:val="24"/>
                <w:szCs w:val="24"/>
              </w:rPr>
            </w:pPr>
            <w:r w:rsidRPr="00DF6633">
              <w:rPr>
                <w:color w:val="365F91" w:themeColor="accent1" w:themeShade="BF"/>
                <w:sz w:val="24"/>
                <w:szCs w:val="24"/>
              </w:rPr>
              <w:t>1580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FDF4C" w14:textId="11164844" w:rsidR="00B601FA" w:rsidRPr="00DF6633" w:rsidRDefault="00DF6633" w:rsidP="00361436">
            <w:pPr>
              <w:rPr>
                <w:color w:val="365F91" w:themeColor="accent1" w:themeShade="BF"/>
                <w:sz w:val="24"/>
                <w:szCs w:val="24"/>
              </w:rPr>
            </w:pPr>
            <w:r w:rsidRPr="00DF6633">
              <w:rPr>
                <w:color w:val="365F91" w:themeColor="accent1" w:themeShade="BF"/>
                <w:sz w:val="24"/>
                <w:szCs w:val="24"/>
              </w:rPr>
              <w:t>490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64F36" w14:textId="0ECF25F3" w:rsidR="00B601FA" w:rsidRPr="00DF6633" w:rsidRDefault="00DF6633" w:rsidP="00361436">
            <w:pPr>
              <w:rPr>
                <w:color w:val="365F91" w:themeColor="accent1" w:themeShade="BF"/>
                <w:sz w:val="24"/>
                <w:szCs w:val="24"/>
              </w:rPr>
            </w:pPr>
            <w:r w:rsidRPr="00DF6633">
              <w:rPr>
                <w:color w:val="365F91" w:themeColor="accent1" w:themeShade="BF"/>
                <w:sz w:val="24"/>
                <w:szCs w:val="24"/>
              </w:rPr>
              <w:t>1580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993F9" w14:textId="77777777" w:rsidR="00B601FA" w:rsidRDefault="00B601FA" w:rsidP="00361436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E8AA0" w14:textId="77777777" w:rsidR="00B601FA" w:rsidRDefault="00B601FA" w:rsidP="0036143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B601FA" w14:paraId="4A1D5DA6" w14:textId="77777777" w:rsidTr="00361436">
        <w:tc>
          <w:tcPr>
            <w:tcW w:w="2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2ED46" w14:textId="77777777" w:rsidR="00B601FA" w:rsidRPr="00B601FA" w:rsidRDefault="00B601FA" w:rsidP="00361436">
            <w:pPr>
              <w:rPr>
                <w:b/>
                <w:color w:val="365F91"/>
                <w:sz w:val="24"/>
                <w:szCs w:val="24"/>
              </w:rPr>
            </w:pPr>
            <w:r w:rsidRPr="00B601FA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5900B" w14:textId="02FB9E00" w:rsidR="00B601FA" w:rsidRPr="00DF6633" w:rsidRDefault="00DF6633" w:rsidP="00361436">
            <w:pPr>
              <w:rPr>
                <w:color w:val="365F91" w:themeColor="accent1" w:themeShade="BF"/>
                <w:sz w:val="24"/>
                <w:szCs w:val="24"/>
              </w:rPr>
            </w:pPr>
            <w:r w:rsidRPr="00DF6633">
              <w:rPr>
                <w:color w:val="365F91" w:themeColor="accent1" w:themeShade="BF"/>
                <w:sz w:val="24"/>
                <w:szCs w:val="24"/>
              </w:rPr>
              <w:t>1685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3A1E7" w14:textId="56E81384" w:rsidR="00B601FA" w:rsidRPr="00DF6633" w:rsidRDefault="00DF6633" w:rsidP="00361436">
            <w:pPr>
              <w:rPr>
                <w:color w:val="365F91" w:themeColor="accent1" w:themeShade="BF"/>
                <w:sz w:val="24"/>
                <w:szCs w:val="24"/>
              </w:rPr>
            </w:pPr>
            <w:r w:rsidRPr="00DF6633">
              <w:rPr>
                <w:color w:val="365F91" w:themeColor="accent1" w:themeShade="BF"/>
                <w:sz w:val="24"/>
                <w:szCs w:val="24"/>
              </w:rPr>
              <w:t>590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705B2" w14:textId="236F0043" w:rsidR="00B601FA" w:rsidRPr="00DF6633" w:rsidRDefault="00DF6633" w:rsidP="00361436">
            <w:pPr>
              <w:rPr>
                <w:color w:val="365F91" w:themeColor="accent1" w:themeShade="BF"/>
                <w:sz w:val="24"/>
                <w:szCs w:val="24"/>
              </w:rPr>
            </w:pPr>
            <w:r w:rsidRPr="00DF6633">
              <w:rPr>
                <w:color w:val="365F91" w:themeColor="accent1" w:themeShade="BF"/>
                <w:sz w:val="24"/>
                <w:szCs w:val="24"/>
              </w:rPr>
              <w:t>1685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241EC" w14:textId="77777777" w:rsidR="00B601FA" w:rsidRDefault="00B601FA" w:rsidP="00361436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7E6C9" w14:textId="77777777" w:rsidR="00B601FA" w:rsidRDefault="00B601FA" w:rsidP="0036143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</w:tbl>
    <w:p w14:paraId="639E7EB9" w14:textId="77777777" w:rsidR="00B601FA" w:rsidRDefault="00B601FA" w:rsidP="00B601FA">
      <w:pPr>
        <w:ind w:right="-142"/>
        <w:rPr>
          <w:b/>
          <w:color w:val="E36C09"/>
          <w:sz w:val="28"/>
          <w:szCs w:val="28"/>
        </w:rPr>
      </w:pPr>
    </w:p>
    <w:p w14:paraId="35021BEA" w14:textId="77777777" w:rsidR="00643BB1" w:rsidRDefault="00643BB1" w:rsidP="00B601FA">
      <w:pPr>
        <w:ind w:right="-142"/>
        <w:rPr>
          <w:b/>
          <w:color w:val="E36C09"/>
          <w:sz w:val="28"/>
          <w:szCs w:val="28"/>
        </w:rPr>
      </w:pPr>
    </w:p>
    <w:p w14:paraId="183CC606" w14:textId="77777777" w:rsidR="00970BDA" w:rsidRDefault="00970BDA" w:rsidP="00B601FA">
      <w:pPr>
        <w:rPr>
          <w:b/>
          <w:color w:val="E36C09"/>
          <w:sz w:val="28"/>
          <w:szCs w:val="28"/>
        </w:rPr>
      </w:pPr>
    </w:p>
    <w:p w14:paraId="571451D9" w14:textId="77777777" w:rsidR="00B601FA" w:rsidRPr="006B2459" w:rsidRDefault="00B601FA" w:rsidP="00B601FA">
      <w:pPr>
        <w:spacing w:line="276" w:lineRule="auto"/>
        <w:ind w:left="-709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      </w:t>
      </w:r>
      <w:r w:rsidRPr="006B2459">
        <w:rPr>
          <w:b/>
          <w:color w:val="E36C09"/>
          <w:sz w:val="24"/>
          <w:szCs w:val="24"/>
        </w:rPr>
        <w:t xml:space="preserve">SUPLEMENTO HOTEL TIPO CUEVA EN CAPADOCIA EN MEDIA PENSION ( para 2 </w:t>
      </w:r>
      <w:proofErr w:type="spellStart"/>
      <w:r w:rsidRPr="006B2459">
        <w:rPr>
          <w:b/>
          <w:color w:val="E36C09"/>
          <w:sz w:val="24"/>
          <w:szCs w:val="24"/>
        </w:rPr>
        <w:t>noches</w:t>
      </w:r>
      <w:proofErr w:type="spellEnd"/>
      <w:r w:rsidRPr="006B2459">
        <w:rPr>
          <w:b/>
          <w:color w:val="E36C09"/>
          <w:sz w:val="24"/>
          <w:szCs w:val="24"/>
        </w:rPr>
        <w:t xml:space="preserve"> en USD) </w:t>
      </w:r>
    </w:p>
    <w:tbl>
      <w:tblPr>
        <w:tblW w:w="10491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1559"/>
        <w:gridCol w:w="1701"/>
        <w:gridCol w:w="1417"/>
        <w:gridCol w:w="1276"/>
        <w:gridCol w:w="1418"/>
      </w:tblGrid>
      <w:tr w:rsidR="00B601FA" w:rsidRPr="00A47AD7" w14:paraId="0780F2B1" w14:textId="77777777" w:rsidTr="00361436">
        <w:trPr>
          <w:gridBefore w:val="4"/>
          <w:wBefore w:w="7797" w:type="dxa"/>
          <w:trHeight w:val="100"/>
        </w:trPr>
        <w:tc>
          <w:tcPr>
            <w:tcW w:w="2694" w:type="dxa"/>
            <w:gridSpan w:val="2"/>
            <w:shd w:val="clear" w:color="auto" w:fill="EAEAEA"/>
          </w:tcPr>
          <w:p w14:paraId="4194E0CD" w14:textId="77777777" w:rsidR="00B601FA" w:rsidRPr="00A47AD7" w:rsidRDefault="00B601FA" w:rsidP="00361436">
            <w:pPr>
              <w:jc w:val="center"/>
              <w:rPr>
                <w:rFonts w:cstheme="minorBidi"/>
                <w:color w:val="4F81BD" w:themeColor="accent1"/>
                <w:lang w:eastAsia="en-US"/>
              </w:rPr>
            </w:pPr>
            <w:bookmarkStart w:id="1" w:name="_Hlk205989863"/>
            <w:proofErr w:type="spellStart"/>
            <w:r w:rsidRPr="00A47AD7">
              <w:rPr>
                <w:rFonts w:cstheme="minorBidi"/>
                <w:color w:val="1F497D" w:themeColor="text2"/>
                <w:lang w:eastAsia="en-US"/>
              </w:rPr>
              <w:t>Ni</w:t>
            </w:r>
            <w:r w:rsidRPr="00BB28E8">
              <w:rPr>
                <w:rFonts w:cstheme="minorBidi"/>
                <w:color w:val="1F497D" w:themeColor="text2"/>
                <w:lang w:eastAsia="en-US"/>
              </w:rPr>
              <w:t>ñ</w:t>
            </w:r>
            <w:r w:rsidRPr="00A47AD7">
              <w:rPr>
                <w:rFonts w:cstheme="minorBidi"/>
                <w:color w:val="1F497D" w:themeColor="text2"/>
                <w:lang w:eastAsia="en-US"/>
              </w:rPr>
              <w:t>o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>/a</w:t>
            </w:r>
            <w:r w:rsidRPr="00A47AD7">
              <w:rPr>
                <w:rFonts w:cstheme="minorBidi"/>
                <w:color w:val="1F497D" w:themeColor="text2"/>
                <w:lang w:eastAsia="en-US"/>
              </w:rPr>
              <w:t xml:space="preserve"> a </w:t>
            </w:r>
            <w:proofErr w:type="spellStart"/>
            <w:r w:rsidRPr="00A47AD7">
              <w:rPr>
                <w:rFonts w:cstheme="minorBidi"/>
                <w:color w:val="1F497D" w:themeColor="text2"/>
                <w:lang w:eastAsia="en-US"/>
              </w:rPr>
              <w:t>compartir</w:t>
            </w:r>
            <w:proofErr w:type="spellEnd"/>
            <w:r w:rsidRPr="00A47AD7">
              <w:rPr>
                <w:rFonts w:cstheme="minorBidi"/>
                <w:color w:val="1F497D" w:themeColor="text2"/>
                <w:lang w:eastAsia="en-US"/>
              </w:rPr>
              <w:t xml:space="preserve"> la </w:t>
            </w:r>
            <w:proofErr w:type="spellStart"/>
            <w:r w:rsidRPr="00A47AD7">
              <w:rPr>
                <w:rFonts w:cstheme="minorBidi"/>
                <w:color w:val="1F497D" w:themeColor="text2"/>
                <w:lang w:eastAsia="en-US"/>
              </w:rPr>
              <w:t>habitacion</w:t>
            </w:r>
            <w:proofErr w:type="spellEnd"/>
            <w:r w:rsidRPr="00A47AD7">
              <w:rPr>
                <w:rFonts w:cstheme="minorBidi"/>
                <w:color w:val="1F497D" w:themeColor="text2"/>
                <w:lang w:eastAsia="en-US"/>
              </w:rPr>
              <w:t xml:space="preserve"> con 2 </w:t>
            </w:r>
            <w:proofErr w:type="spellStart"/>
            <w:r w:rsidRPr="00A47AD7">
              <w:rPr>
                <w:rFonts w:cstheme="minorBidi"/>
                <w:color w:val="1F497D" w:themeColor="text2"/>
                <w:lang w:eastAsia="en-US"/>
              </w:rPr>
              <w:t>adultos</w:t>
            </w:r>
            <w:proofErr w:type="spellEnd"/>
          </w:p>
        </w:tc>
      </w:tr>
      <w:tr w:rsidR="00B601FA" w14:paraId="42271D86" w14:textId="77777777" w:rsidTr="00361436">
        <w:tblPrEx>
          <w:tblBorders>
            <w:top w:val="double" w:sz="4" w:space="0" w:color="000000"/>
            <w:left w:val="double" w:sz="4" w:space="0" w:color="000000"/>
            <w:right w:val="double" w:sz="4" w:space="0" w:color="000000"/>
            <w:insideH w:val="double" w:sz="4" w:space="0" w:color="000000"/>
          </w:tblBorders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120" w:type="dxa"/>
            <w:shd w:val="pct5" w:color="auto" w:fill="FFFFFF" w:themeFill="background1"/>
          </w:tcPr>
          <w:p w14:paraId="78EB1816" w14:textId="77777777" w:rsidR="00B601FA" w:rsidRDefault="00B601FA" w:rsidP="00361436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1559" w:type="dxa"/>
            <w:shd w:val="pct5" w:color="auto" w:fill="FFFFFF" w:themeFill="background1"/>
          </w:tcPr>
          <w:p w14:paraId="6E07EF23" w14:textId="77777777" w:rsidR="00B601FA" w:rsidRDefault="00B601FA" w:rsidP="0036143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PP en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Doble</w:t>
            </w:r>
            <w:proofErr w:type="spellEnd"/>
          </w:p>
        </w:tc>
        <w:tc>
          <w:tcPr>
            <w:tcW w:w="1701" w:type="dxa"/>
            <w:shd w:val="pct5" w:color="auto" w:fill="FFFFFF" w:themeFill="background1"/>
          </w:tcPr>
          <w:p w14:paraId="416E0854" w14:textId="77777777" w:rsidR="00B601FA" w:rsidRDefault="00B601FA" w:rsidP="00361436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Sencilla</w:t>
            </w:r>
            <w:proofErr w:type="spellEnd"/>
          </w:p>
        </w:tc>
        <w:tc>
          <w:tcPr>
            <w:tcW w:w="1417" w:type="dxa"/>
            <w:shd w:val="pct5" w:color="auto" w:fill="FFFFFF" w:themeFill="background1"/>
          </w:tcPr>
          <w:p w14:paraId="354246AC" w14:textId="77777777" w:rsidR="00B601FA" w:rsidRDefault="00B601FA" w:rsidP="0036143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PP en Triple</w:t>
            </w:r>
          </w:p>
        </w:tc>
        <w:tc>
          <w:tcPr>
            <w:tcW w:w="1276" w:type="dxa"/>
            <w:shd w:val="pct5" w:color="auto" w:fill="FFFFFF" w:themeFill="background1"/>
          </w:tcPr>
          <w:p w14:paraId="4A9E0B40" w14:textId="77777777" w:rsidR="00B601FA" w:rsidRDefault="00B601FA" w:rsidP="0036143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0-6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  <w:tc>
          <w:tcPr>
            <w:tcW w:w="1418" w:type="dxa"/>
            <w:shd w:val="pct5" w:color="auto" w:fill="FFFFFF" w:themeFill="background1"/>
          </w:tcPr>
          <w:p w14:paraId="2C227D21" w14:textId="77777777" w:rsidR="00B601FA" w:rsidRDefault="00B601FA" w:rsidP="0036143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7-12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</w:tr>
      <w:tr w:rsidR="00B601FA" w14:paraId="1EEB3871" w14:textId="77777777" w:rsidTr="00361436">
        <w:tblPrEx>
          <w:tblBorders>
            <w:top w:val="double" w:sz="4" w:space="0" w:color="000000"/>
            <w:left w:val="double" w:sz="4" w:space="0" w:color="000000"/>
            <w:right w:val="double" w:sz="4" w:space="0" w:color="000000"/>
            <w:insideH w:val="double" w:sz="4" w:space="0" w:color="000000"/>
          </w:tblBorders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120" w:type="dxa"/>
            <w:shd w:val="pct5" w:color="auto" w:fill="FFFFFF" w:themeFill="background1"/>
          </w:tcPr>
          <w:p w14:paraId="71A482E8" w14:textId="77777777" w:rsidR="00B601FA" w:rsidRDefault="00B601FA" w:rsidP="00361436">
            <w:pPr>
              <w:rPr>
                <w:color w:val="365F91" w:themeColor="accent1" w:themeShade="BF"/>
                <w:sz w:val="24"/>
                <w:szCs w:val="24"/>
              </w:rPr>
            </w:pP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MDC o Hanedan Cave o Temenni Evi o </w:t>
            </w:r>
            <w:proofErr w:type="spellStart"/>
            <w:r w:rsidRPr="00F04EB3">
              <w:rPr>
                <w:color w:val="365F91" w:themeColor="accent1" w:themeShade="BF"/>
                <w:sz w:val="24"/>
                <w:szCs w:val="24"/>
              </w:rPr>
              <w:t>similar</w:t>
            </w:r>
            <w:proofErr w:type="spellEnd"/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</w:p>
          <w:p w14:paraId="4F3EE755" w14:textId="77777777" w:rsidR="00B601FA" w:rsidRPr="00F04EB3" w:rsidRDefault="00B601FA" w:rsidP="00361436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 xml:space="preserve">( </w:t>
            </w:r>
            <w:proofErr w:type="spellStart"/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>estandard</w:t>
            </w:r>
            <w:proofErr w:type="spellEnd"/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 xml:space="preserve"> )</w:t>
            </w:r>
          </w:p>
        </w:tc>
        <w:tc>
          <w:tcPr>
            <w:tcW w:w="1559" w:type="dxa"/>
            <w:shd w:val="pct5" w:color="auto" w:fill="FFFFFF" w:themeFill="background1"/>
          </w:tcPr>
          <w:p w14:paraId="3B3D74D5" w14:textId="77777777" w:rsidR="00B601FA" w:rsidRPr="00B601FA" w:rsidRDefault="00B601FA" w:rsidP="00361436">
            <w:pPr>
              <w:rPr>
                <w:color w:val="365F91"/>
                <w:sz w:val="24"/>
                <w:szCs w:val="24"/>
              </w:rPr>
            </w:pPr>
            <w:r w:rsidRPr="00B601FA">
              <w:rPr>
                <w:color w:val="365F91"/>
                <w:sz w:val="24"/>
                <w:szCs w:val="24"/>
              </w:rPr>
              <w:t>110</w:t>
            </w:r>
          </w:p>
        </w:tc>
        <w:tc>
          <w:tcPr>
            <w:tcW w:w="1701" w:type="dxa"/>
            <w:shd w:val="pct5" w:color="auto" w:fill="FFFFFF" w:themeFill="background1"/>
          </w:tcPr>
          <w:p w14:paraId="3FB7D7C3" w14:textId="77777777" w:rsidR="00B601FA" w:rsidRPr="00B601FA" w:rsidRDefault="00B601FA" w:rsidP="00361436">
            <w:pPr>
              <w:rPr>
                <w:color w:val="365F91"/>
                <w:sz w:val="24"/>
                <w:szCs w:val="24"/>
              </w:rPr>
            </w:pPr>
            <w:r w:rsidRPr="00B601FA">
              <w:rPr>
                <w:color w:val="365F91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pct5" w:color="auto" w:fill="FFFFFF" w:themeFill="background1"/>
          </w:tcPr>
          <w:p w14:paraId="0ADD1927" w14:textId="77777777" w:rsidR="00B601FA" w:rsidRPr="00B601FA" w:rsidRDefault="00B601FA" w:rsidP="00361436">
            <w:pPr>
              <w:rPr>
                <w:color w:val="365F91"/>
                <w:sz w:val="24"/>
                <w:szCs w:val="24"/>
              </w:rPr>
            </w:pPr>
            <w:r w:rsidRPr="00B601FA">
              <w:rPr>
                <w:color w:val="365F91"/>
                <w:sz w:val="24"/>
                <w:szCs w:val="24"/>
              </w:rPr>
              <w:t>110</w:t>
            </w:r>
          </w:p>
        </w:tc>
        <w:tc>
          <w:tcPr>
            <w:tcW w:w="1276" w:type="dxa"/>
            <w:shd w:val="pct5" w:color="auto" w:fill="FFFFFF" w:themeFill="background1"/>
          </w:tcPr>
          <w:p w14:paraId="5F1AA151" w14:textId="77777777" w:rsidR="00B601FA" w:rsidRDefault="00B601FA" w:rsidP="00361436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418" w:type="dxa"/>
            <w:shd w:val="pct5" w:color="auto" w:fill="FFFFFF" w:themeFill="background1"/>
          </w:tcPr>
          <w:p w14:paraId="1BAB8A74" w14:textId="77777777" w:rsidR="00B601FA" w:rsidRDefault="00B601FA" w:rsidP="0036143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B601FA" w14:paraId="5011ED85" w14:textId="77777777" w:rsidTr="00361436">
        <w:tblPrEx>
          <w:tblBorders>
            <w:top w:val="double" w:sz="4" w:space="0" w:color="000000"/>
            <w:left w:val="double" w:sz="4" w:space="0" w:color="000000"/>
            <w:right w:val="double" w:sz="4" w:space="0" w:color="000000"/>
            <w:insideH w:val="double" w:sz="4" w:space="0" w:color="000000"/>
          </w:tblBorders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120" w:type="dxa"/>
            <w:shd w:val="pct5" w:color="auto" w:fill="FFFFFF" w:themeFill="background1"/>
          </w:tcPr>
          <w:p w14:paraId="40E118A6" w14:textId="77777777" w:rsidR="00B601FA" w:rsidRPr="004E352B" w:rsidRDefault="00B601FA" w:rsidP="00361436">
            <w:pPr>
              <w:rPr>
                <w:bCs/>
                <w:color w:val="365F91" w:themeColor="accent1" w:themeShade="BF"/>
                <w:sz w:val="24"/>
                <w:szCs w:val="24"/>
              </w:rPr>
            </w:pP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Yunak o </w:t>
            </w:r>
            <w:proofErr w:type="spellStart"/>
            <w:r w:rsidRPr="00F04EB3">
              <w:rPr>
                <w:color w:val="365F91" w:themeColor="accent1" w:themeShade="BF"/>
                <w:sz w:val="24"/>
                <w:szCs w:val="24"/>
              </w:rPr>
              <w:t>Utopia</w:t>
            </w:r>
            <w:proofErr w:type="spellEnd"/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Cave o </w:t>
            </w:r>
            <w:proofErr w:type="spellStart"/>
            <w:r w:rsidRPr="00F04EB3">
              <w:rPr>
                <w:color w:val="365F91" w:themeColor="accent1" w:themeShade="BF"/>
                <w:sz w:val="24"/>
                <w:szCs w:val="24"/>
              </w:rPr>
              <w:t>Solem</w:t>
            </w:r>
            <w:proofErr w:type="spellEnd"/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Cave o Dere Suites o </w:t>
            </w:r>
            <w:proofErr w:type="spellStart"/>
            <w:r w:rsidRPr="00F04EB3">
              <w:rPr>
                <w:color w:val="365F91" w:themeColor="accent1" w:themeShade="BF"/>
                <w:sz w:val="24"/>
                <w:szCs w:val="24"/>
              </w:rPr>
              <w:t>similar</w:t>
            </w:r>
            <w:proofErr w:type="spellEnd"/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 </w:t>
            </w:r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>(</w:t>
            </w:r>
            <w:proofErr w:type="spellStart"/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>superior</w:t>
            </w:r>
            <w:proofErr w:type="spellEnd"/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 xml:space="preserve"> )</w:t>
            </w:r>
          </w:p>
        </w:tc>
        <w:tc>
          <w:tcPr>
            <w:tcW w:w="1559" w:type="dxa"/>
            <w:shd w:val="pct5" w:color="auto" w:fill="FFFFFF" w:themeFill="background1"/>
          </w:tcPr>
          <w:p w14:paraId="167B6ABB" w14:textId="77777777" w:rsidR="00B601FA" w:rsidRPr="00B601FA" w:rsidRDefault="00B601FA" w:rsidP="00361436">
            <w:pPr>
              <w:rPr>
                <w:color w:val="365F91"/>
                <w:sz w:val="24"/>
                <w:szCs w:val="24"/>
              </w:rPr>
            </w:pPr>
            <w:r w:rsidRPr="00B601FA">
              <w:rPr>
                <w:color w:val="365F91"/>
                <w:sz w:val="24"/>
                <w:szCs w:val="24"/>
              </w:rPr>
              <w:t>155</w:t>
            </w:r>
          </w:p>
        </w:tc>
        <w:tc>
          <w:tcPr>
            <w:tcW w:w="1701" w:type="dxa"/>
            <w:shd w:val="pct5" w:color="auto" w:fill="FFFFFF" w:themeFill="background1"/>
          </w:tcPr>
          <w:p w14:paraId="17BA33EB" w14:textId="77777777" w:rsidR="00B601FA" w:rsidRPr="00B601FA" w:rsidRDefault="00B601FA" w:rsidP="00361436">
            <w:pPr>
              <w:rPr>
                <w:color w:val="365F91"/>
                <w:sz w:val="24"/>
                <w:szCs w:val="24"/>
              </w:rPr>
            </w:pPr>
            <w:r w:rsidRPr="00B601FA">
              <w:rPr>
                <w:color w:val="365F91"/>
                <w:sz w:val="24"/>
                <w:szCs w:val="24"/>
              </w:rPr>
              <w:t>143</w:t>
            </w:r>
          </w:p>
        </w:tc>
        <w:tc>
          <w:tcPr>
            <w:tcW w:w="1417" w:type="dxa"/>
            <w:shd w:val="pct5" w:color="auto" w:fill="FFFFFF" w:themeFill="background1"/>
          </w:tcPr>
          <w:p w14:paraId="5D6689BF" w14:textId="77777777" w:rsidR="00B601FA" w:rsidRPr="00B601FA" w:rsidRDefault="00B601FA" w:rsidP="00361436">
            <w:pPr>
              <w:rPr>
                <w:color w:val="365F91"/>
                <w:sz w:val="24"/>
                <w:szCs w:val="24"/>
              </w:rPr>
            </w:pPr>
            <w:r w:rsidRPr="00B601FA">
              <w:rPr>
                <w:color w:val="365F91"/>
                <w:sz w:val="24"/>
                <w:szCs w:val="24"/>
              </w:rPr>
              <w:t>155</w:t>
            </w:r>
          </w:p>
        </w:tc>
        <w:tc>
          <w:tcPr>
            <w:tcW w:w="1276" w:type="dxa"/>
            <w:shd w:val="pct5" w:color="auto" w:fill="FFFFFF" w:themeFill="background1"/>
          </w:tcPr>
          <w:p w14:paraId="41BF5A40" w14:textId="77777777" w:rsidR="00B601FA" w:rsidRDefault="00B601FA" w:rsidP="00361436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418" w:type="dxa"/>
            <w:shd w:val="pct5" w:color="auto" w:fill="FFFFFF" w:themeFill="background1"/>
          </w:tcPr>
          <w:p w14:paraId="64F6185F" w14:textId="77777777" w:rsidR="00B601FA" w:rsidRDefault="00B601FA" w:rsidP="0036143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bookmarkEnd w:id="1"/>
    </w:tbl>
    <w:p w14:paraId="5AD1EE91" w14:textId="77777777" w:rsidR="00B601FA" w:rsidRPr="00884F98" w:rsidRDefault="00B601FA" w:rsidP="00B601FA">
      <w:pPr>
        <w:rPr>
          <w:rFonts w:asciiTheme="minorHAnsi" w:hAnsiTheme="minorHAnsi" w:cstheme="minorHAnsi"/>
          <w:color w:val="365F91" w:themeColor="accent1" w:themeShade="BF"/>
          <w:sz w:val="24"/>
          <w:szCs w:val="24"/>
        </w:rPr>
      </w:pPr>
    </w:p>
    <w:p w14:paraId="42BA160E" w14:textId="77777777" w:rsidR="00B601FA" w:rsidRDefault="00B601FA" w:rsidP="00B601FA">
      <w:pPr>
        <w:ind w:left="-426"/>
        <w:rPr>
          <w:b/>
          <w:color w:val="E36C09"/>
          <w:sz w:val="28"/>
          <w:szCs w:val="28"/>
        </w:rPr>
      </w:pPr>
      <w:r>
        <w:rPr>
          <w:b/>
          <w:color w:val="E36C09"/>
          <w:sz w:val="24"/>
          <w:szCs w:val="24"/>
        </w:rPr>
        <w:t xml:space="preserve">      PRECIOS INCLUYEN </w:t>
      </w:r>
    </w:p>
    <w:p w14:paraId="77ECE7B5" w14:textId="77777777" w:rsidR="00B601FA" w:rsidRPr="004E352B" w:rsidRDefault="00B601FA" w:rsidP="00B601FA">
      <w:pPr>
        <w:pStyle w:val="ListeParagraf"/>
        <w:numPr>
          <w:ilvl w:val="0"/>
          <w:numId w:val="23"/>
        </w:numPr>
        <w:rPr>
          <w:color w:val="365F91"/>
          <w:sz w:val="24"/>
          <w:szCs w:val="24"/>
        </w:rPr>
      </w:pPr>
      <w:r w:rsidRPr="004E352B">
        <w:rPr>
          <w:color w:val="365F91"/>
          <w:sz w:val="24"/>
          <w:szCs w:val="24"/>
        </w:rPr>
        <w:t xml:space="preserve">3 </w:t>
      </w:r>
      <w:proofErr w:type="spellStart"/>
      <w:r w:rsidRPr="004E352B">
        <w:rPr>
          <w:color w:val="365F91"/>
          <w:sz w:val="24"/>
          <w:szCs w:val="24"/>
        </w:rPr>
        <w:t>noches</w:t>
      </w:r>
      <w:proofErr w:type="spellEnd"/>
      <w:r w:rsidRPr="004E352B">
        <w:rPr>
          <w:color w:val="365F91"/>
          <w:sz w:val="24"/>
          <w:szCs w:val="24"/>
        </w:rPr>
        <w:t xml:space="preserve"> de </w:t>
      </w:r>
      <w:proofErr w:type="spellStart"/>
      <w:r w:rsidRPr="004E352B">
        <w:rPr>
          <w:color w:val="365F91"/>
          <w:sz w:val="24"/>
          <w:szCs w:val="24"/>
        </w:rPr>
        <w:t>alojamiento</w:t>
      </w:r>
      <w:proofErr w:type="spellEnd"/>
      <w:r w:rsidRPr="004E352B">
        <w:rPr>
          <w:color w:val="365F91"/>
          <w:sz w:val="24"/>
          <w:szCs w:val="24"/>
        </w:rPr>
        <w:t xml:space="preserve"> en hotel en </w:t>
      </w:r>
      <w:proofErr w:type="spellStart"/>
      <w:r w:rsidRPr="004E352B">
        <w:rPr>
          <w:color w:val="365F91"/>
          <w:sz w:val="24"/>
          <w:szCs w:val="24"/>
        </w:rPr>
        <w:t>Estambul</w:t>
      </w:r>
      <w:proofErr w:type="spellEnd"/>
      <w:r w:rsidRPr="004E352B">
        <w:rPr>
          <w:color w:val="365F91"/>
          <w:sz w:val="24"/>
          <w:szCs w:val="24"/>
        </w:rPr>
        <w:t xml:space="preserve"> con </w:t>
      </w:r>
      <w:proofErr w:type="spellStart"/>
      <w:r w:rsidRPr="004E352B">
        <w:rPr>
          <w:color w:val="365F91"/>
          <w:sz w:val="24"/>
          <w:szCs w:val="24"/>
        </w:rPr>
        <w:t>desayuno</w:t>
      </w:r>
      <w:proofErr w:type="spellEnd"/>
    </w:p>
    <w:p w14:paraId="5681F5AD" w14:textId="470CEFA8" w:rsidR="00B601FA" w:rsidRPr="004E352B" w:rsidRDefault="00B601FA" w:rsidP="00B601FA">
      <w:pPr>
        <w:pStyle w:val="ListeParagraf"/>
        <w:numPr>
          <w:ilvl w:val="0"/>
          <w:numId w:val="23"/>
        </w:numPr>
        <w:rPr>
          <w:color w:val="365F91"/>
          <w:sz w:val="24"/>
          <w:szCs w:val="24"/>
        </w:rPr>
      </w:pPr>
      <w:r w:rsidRPr="004E352B">
        <w:rPr>
          <w:color w:val="365F91"/>
          <w:sz w:val="24"/>
          <w:szCs w:val="24"/>
        </w:rPr>
        <w:t xml:space="preserve">1 </w:t>
      </w:r>
      <w:proofErr w:type="spellStart"/>
      <w:r w:rsidRPr="004E352B">
        <w:rPr>
          <w:color w:val="365F91"/>
          <w:sz w:val="24"/>
          <w:szCs w:val="24"/>
        </w:rPr>
        <w:t>noche</w:t>
      </w:r>
      <w:proofErr w:type="spellEnd"/>
      <w:r w:rsidRPr="004E352B">
        <w:rPr>
          <w:color w:val="365F91"/>
          <w:sz w:val="24"/>
          <w:szCs w:val="24"/>
        </w:rPr>
        <w:t xml:space="preserve"> de </w:t>
      </w:r>
      <w:proofErr w:type="spellStart"/>
      <w:r w:rsidRPr="004E352B">
        <w:rPr>
          <w:color w:val="365F91"/>
          <w:sz w:val="24"/>
          <w:szCs w:val="24"/>
        </w:rPr>
        <w:t>alojamiento</w:t>
      </w:r>
      <w:proofErr w:type="spellEnd"/>
      <w:r w:rsidRPr="004E352B">
        <w:rPr>
          <w:color w:val="365F91"/>
          <w:sz w:val="24"/>
          <w:szCs w:val="24"/>
        </w:rPr>
        <w:t xml:space="preserve"> en hotel en A</w:t>
      </w:r>
      <w:r>
        <w:rPr>
          <w:color w:val="365F91"/>
          <w:sz w:val="24"/>
          <w:szCs w:val="24"/>
        </w:rPr>
        <w:t>dana</w:t>
      </w:r>
      <w:r w:rsidRPr="004E352B">
        <w:rPr>
          <w:color w:val="365F91"/>
          <w:sz w:val="24"/>
          <w:szCs w:val="24"/>
        </w:rPr>
        <w:t xml:space="preserve"> con </w:t>
      </w:r>
      <w:proofErr w:type="spellStart"/>
      <w:r w:rsidRPr="004E352B">
        <w:rPr>
          <w:color w:val="365F91"/>
          <w:sz w:val="24"/>
          <w:szCs w:val="24"/>
        </w:rPr>
        <w:t>desayuno</w:t>
      </w:r>
      <w:proofErr w:type="spellEnd"/>
      <w:r w:rsidRPr="004E352B">
        <w:rPr>
          <w:color w:val="365F91"/>
          <w:sz w:val="24"/>
          <w:szCs w:val="24"/>
        </w:rPr>
        <w:t xml:space="preserve"> y </w:t>
      </w:r>
      <w:proofErr w:type="spellStart"/>
      <w:r w:rsidRPr="004E352B">
        <w:rPr>
          <w:color w:val="365F91"/>
          <w:sz w:val="24"/>
          <w:szCs w:val="24"/>
        </w:rPr>
        <w:t>cena</w:t>
      </w:r>
      <w:proofErr w:type="spellEnd"/>
    </w:p>
    <w:p w14:paraId="52BACF7A" w14:textId="77777777" w:rsidR="00B601FA" w:rsidRPr="004E352B" w:rsidRDefault="00B601FA" w:rsidP="00B601FA">
      <w:pPr>
        <w:pStyle w:val="ListeParagraf"/>
        <w:numPr>
          <w:ilvl w:val="0"/>
          <w:numId w:val="23"/>
        </w:numPr>
        <w:rPr>
          <w:color w:val="365F91"/>
          <w:sz w:val="24"/>
          <w:szCs w:val="24"/>
        </w:rPr>
      </w:pPr>
      <w:r w:rsidRPr="004E352B">
        <w:rPr>
          <w:color w:val="365F91"/>
          <w:sz w:val="24"/>
          <w:szCs w:val="24"/>
        </w:rPr>
        <w:t xml:space="preserve">2 </w:t>
      </w:r>
      <w:proofErr w:type="spellStart"/>
      <w:r w:rsidRPr="004E352B">
        <w:rPr>
          <w:color w:val="365F91"/>
          <w:sz w:val="24"/>
          <w:szCs w:val="24"/>
        </w:rPr>
        <w:t>noches</w:t>
      </w:r>
      <w:proofErr w:type="spellEnd"/>
      <w:r w:rsidRPr="004E352B">
        <w:rPr>
          <w:color w:val="365F91"/>
          <w:sz w:val="24"/>
          <w:szCs w:val="24"/>
        </w:rPr>
        <w:t xml:space="preserve"> de </w:t>
      </w:r>
      <w:proofErr w:type="spellStart"/>
      <w:r w:rsidRPr="004E352B">
        <w:rPr>
          <w:color w:val="365F91"/>
          <w:sz w:val="24"/>
          <w:szCs w:val="24"/>
        </w:rPr>
        <w:t>alojamiento</w:t>
      </w:r>
      <w:proofErr w:type="spellEnd"/>
      <w:r w:rsidRPr="004E352B">
        <w:rPr>
          <w:color w:val="365F91"/>
          <w:sz w:val="24"/>
          <w:szCs w:val="24"/>
        </w:rPr>
        <w:t xml:space="preserve"> en hotel en Capadocia con </w:t>
      </w:r>
      <w:proofErr w:type="spellStart"/>
      <w:r w:rsidRPr="004E352B">
        <w:rPr>
          <w:color w:val="365F91"/>
          <w:sz w:val="24"/>
          <w:szCs w:val="24"/>
        </w:rPr>
        <w:t>desayuno</w:t>
      </w:r>
      <w:proofErr w:type="spellEnd"/>
      <w:r w:rsidRPr="004E352B">
        <w:rPr>
          <w:color w:val="365F91"/>
          <w:sz w:val="24"/>
          <w:szCs w:val="24"/>
        </w:rPr>
        <w:t xml:space="preserve"> y </w:t>
      </w:r>
      <w:proofErr w:type="spellStart"/>
      <w:r w:rsidRPr="004E352B">
        <w:rPr>
          <w:color w:val="365F91"/>
          <w:sz w:val="24"/>
          <w:szCs w:val="24"/>
        </w:rPr>
        <w:t>cena</w:t>
      </w:r>
      <w:proofErr w:type="spellEnd"/>
    </w:p>
    <w:p w14:paraId="63B66F28" w14:textId="704A69D6" w:rsidR="00B601FA" w:rsidRPr="004E352B" w:rsidRDefault="00B601FA" w:rsidP="00B601FA">
      <w:pPr>
        <w:pStyle w:val="ListeParagraf"/>
        <w:numPr>
          <w:ilvl w:val="0"/>
          <w:numId w:val="23"/>
        </w:numPr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>2</w:t>
      </w:r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noche</w:t>
      </w:r>
      <w:r>
        <w:rPr>
          <w:color w:val="365F91"/>
          <w:sz w:val="24"/>
          <w:szCs w:val="24"/>
        </w:rPr>
        <w:t>s</w:t>
      </w:r>
      <w:proofErr w:type="spellEnd"/>
      <w:r w:rsidRPr="004E352B">
        <w:rPr>
          <w:color w:val="365F91"/>
          <w:sz w:val="24"/>
          <w:szCs w:val="24"/>
        </w:rPr>
        <w:t xml:space="preserve"> de </w:t>
      </w:r>
      <w:proofErr w:type="spellStart"/>
      <w:r w:rsidRPr="004E352B">
        <w:rPr>
          <w:color w:val="365F91"/>
          <w:sz w:val="24"/>
          <w:szCs w:val="24"/>
        </w:rPr>
        <w:t>alojamiento</w:t>
      </w:r>
      <w:proofErr w:type="spellEnd"/>
      <w:r w:rsidRPr="004E352B">
        <w:rPr>
          <w:color w:val="365F91"/>
          <w:sz w:val="24"/>
          <w:szCs w:val="24"/>
        </w:rPr>
        <w:t xml:space="preserve"> en hotel en Pamukkale con </w:t>
      </w:r>
      <w:proofErr w:type="spellStart"/>
      <w:r w:rsidRPr="004E352B">
        <w:rPr>
          <w:color w:val="365F91"/>
          <w:sz w:val="24"/>
          <w:szCs w:val="24"/>
        </w:rPr>
        <w:t>desayuno</w:t>
      </w:r>
      <w:proofErr w:type="spellEnd"/>
      <w:r w:rsidRPr="004E352B">
        <w:rPr>
          <w:color w:val="365F91"/>
          <w:sz w:val="24"/>
          <w:szCs w:val="24"/>
        </w:rPr>
        <w:t xml:space="preserve"> y </w:t>
      </w:r>
      <w:proofErr w:type="spellStart"/>
      <w:r w:rsidRPr="004E352B">
        <w:rPr>
          <w:color w:val="365F91"/>
          <w:sz w:val="24"/>
          <w:szCs w:val="24"/>
        </w:rPr>
        <w:t>cena</w:t>
      </w:r>
      <w:proofErr w:type="spellEnd"/>
    </w:p>
    <w:p w14:paraId="68D34AB0" w14:textId="234384CD" w:rsidR="00B601FA" w:rsidRPr="004E352B" w:rsidRDefault="00B601FA" w:rsidP="00B601FA">
      <w:pPr>
        <w:pStyle w:val="ListeParagraf"/>
        <w:numPr>
          <w:ilvl w:val="0"/>
          <w:numId w:val="23"/>
        </w:numPr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>2</w:t>
      </w:r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noche</w:t>
      </w:r>
      <w:r>
        <w:rPr>
          <w:color w:val="365F91"/>
          <w:sz w:val="24"/>
          <w:szCs w:val="24"/>
        </w:rPr>
        <w:t>s</w:t>
      </w:r>
      <w:proofErr w:type="spellEnd"/>
      <w:r w:rsidRPr="004E352B">
        <w:rPr>
          <w:color w:val="365F91"/>
          <w:sz w:val="24"/>
          <w:szCs w:val="24"/>
        </w:rPr>
        <w:t xml:space="preserve"> de </w:t>
      </w:r>
      <w:proofErr w:type="spellStart"/>
      <w:r w:rsidRPr="004E352B">
        <w:rPr>
          <w:color w:val="365F91"/>
          <w:sz w:val="24"/>
          <w:szCs w:val="24"/>
        </w:rPr>
        <w:t>alojamiento</w:t>
      </w:r>
      <w:proofErr w:type="spellEnd"/>
      <w:r w:rsidRPr="004E352B">
        <w:rPr>
          <w:color w:val="365F91"/>
          <w:sz w:val="24"/>
          <w:szCs w:val="24"/>
        </w:rPr>
        <w:t xml:space="preserve"> en hotel en </w:t>
      </w:r>
      <w:proofErr w:type="spellStart"/>
      <w:r w:rsidRPr="004E352B">
        <w:rPr>
          <w:color w:val="365F91"/>
          <w:sz w:val="24"/>
          <w:szCs w:val="24"/>
        </w:rPr>
        <w:t>Esmirna</w:t>
      </w:r>
      <w:proofErr w:type="spellEnd"/>
      <w:r w:rsidRPr="004E352B">
        <w:rPr>
          <w:color w:val="365F91"/>
          <w:sz w:val="24"/>
          <w:szCs w:val="24"/>
        </w:rPr>
        <w:t xml:space="preserve"> con </w:t>
      </w:r>
      <w:proofErr w:type="spellStart"/>
      <w:r w:rsidRPr="004E352B">
        <w:rPr>
          <w:color w:val="365F91"/>
          <w:sz w:val="24"/>
          <w:szCs w:val="24"/>
        </w:rPr>
        <w:t>desayuno</w:t>
      </w:r>
      <w:proofErr w:type="spellEnd"/>
      <w:r w:rsidRPr="004E352B">
        <w:rPr>
          <w:color w:val="365F91"/>
          <w:sz w:val="24"/>
          <w:szCs w:val="24"/>
        </w:rPr>
        <w:t xml:space="preserve"> y </w:t>
      </w:r>
      <w:proofErr w:type="spellStart"/>
      <w:r w:rsidRPr="004E352B">
        <w:rPr>
          <w:color w:val="365F91"/>
          <w:sz w:val="24"/>
          <w:szCs w:val="24"/>
        </w:rPr>
        <w:t>cena</w:t>
      </w:r>
      <w:proofErr w:type="spellEnd"/>
    </w:p>
    <w:p w14:paraId="0CE53721" w14:textId="77777777" w:rsidR="00B601FA" w:rsidRPr="004E352B" w:rsidRDefault="00B601FA" w:rsidP="00B601FA">
      <w:pPr>
        <w:pStyle w:val="ListeParagraf"/>
        <w:numPr>
          <w:ilvl w:val="0"/>
          <w:numId w:val="23"/>
        </w:numPr>
        <w:rPr>
          <w:color w:val="365F91"/>
          <w:sz w:val="24"/>
          <w:szCs w:val="24"/>
        </w:rPr>
      </w:pPr>
      <w:r w:rsidRPr="004E352B">
        <w:rPr>
          <w:color w:val="365F91"/>
          <w:sz w:val="24"/>
          <w:szCs w:val="24"/>
        </w:rPr>
        <w:t xml:space="preserve">1 </w:t>
      </w:r>
      <w:proofErr w:type="spellStart"/>
      <w:r w:rsidRPr="004E352B">
        <w:rPr>
          <w:color w:val="365F91"/>
          <w:sz w:val="24"/>
          <w:szCs w:val="24"/>
        </w:rPr>
        <w:t>noche</w:t>
      </w:r>
      <w:proofErr w:type="spellEnd"/>
      <w:r w:rsidRPr="004E352B">
        <w:rPr>
          <w:color w:val="365F91"/>
          <w:sz w:val="24"/>
          <w:szCs w:val="24"/>
        </w:rPr>
        <w:t xml:space="preserve"> de </w:t>
      </w:r>
      <w:proofErr w:type="spellStart"/>
      <w:r w:rsidRPr="004E352B">
        <w:rPr>
          <w:color w:val="365F91"/>
          <w:sz w:val="24"/>
          <w:szCs w:val="24"/>
        </w:rPr>
        <w:t>alojamiento</w:t>
      </w:r>
      <w:proofErr w:type="spellEnd"/>
      <w:r w:rsidRPr="004E352B">
        <w:rPr>
          <w:color w:val="365F91"/>
          <w:sz w:val="24"/>
          <w:szCs w:val="24"/>
        </w:rPr>
        <w:t xml:space="preserve"> en hotel en Çanakkale con </w:t>
      </w:r>
      <w:proofErr w:type="spellStart"/>
      <w:r w:rsidRPr="004E352B">
        <w:rPr>
          <w:color w:val="365F91"/>
          <w:sz w:val="24"/>
          <w:szCs w:val="24"/>
        </w:rPr>
        <w:t>desayuno</w:t>
      </w:r>
      <w:proofErr w:type="spellEnd"/>
      <w:r w:rsidRPr="004E352B">
        <w:rPr>
          <w:color w:val="365F91"/>
          <w:sz w:val="24"/>
          <w:szCs w:val="24"/>
        </w:rPr>
        <w:t xml:space="preserve"> y </w:t>
      </w:r>
      <w:proofErr w:type="spellStart"/>
      <w:r w:rsidRPr="004E352B">
        <w:rPr>
          <w:color w:val="365F91"/>
          <w:sz w:val="24"/>
          <w:szCs w:val="24"/>
        </w:rPr>
        <w:t>cena</w:t>
      </w:r>
      <w:proofErr w:type="spellEnd"/>
    </w:p>
    <w:p w14:paraId="5080A3C3" w14:textId="77777777" w:rsidR="00B601FA" w:rsidRPr="004E352B" w:rsidRDefault="00B601FA" w:rsidP="00B601FA">
      <w:pPr>
        <w:pStyle w:val="ListeParagraf"/>
        <w:numPr>
          <w:ilvl w:val="0"/>
          <w:numId w:val="23"/>
        </w:numPr>
        <w:rPr>
          <w:color w:val="365F91"/>
          <w:sz w:val="24"/>
          <w:szCs w:val="24"/>
        </w:rPr>
      </w:pPr>
      <w:proofErr w:type="spellStart"/>
      <w:r w:rsidRPr="004E352B">
        <w:rPr>
          <w:color w:val="365F91"/>
          <w:sz w:val="24"/>
          <w:szCs w:val="24"/>
        </w:rPr>
        <w:t>Todos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los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traslados</w:t>
      </w:r>
      <w:proofErr w:type="spellEnd"/>
      <w:r w:rsidRPr="004E352B">
        <w:rPr>
          <w:color w:val="365F91"/>
          <w:sz w:val="24"/>
          <w:szCs w:val="24"/>
        </w:rPr>
        <w:t xml:space="preserve"> en </w:t>
      </w:r>
      <w:proofErr w:type="spellStart"/>
      <w:r w:rsidRPr="004E352B">
        <w:rPr>
          <w:color w:val="365F91"/>
          <w:sz w:val="24"/>
          <w:szCs w:val="24"/>
        </w:rPr>
        <w:t>servicio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regular</w:t>
      </w:r>
      <w:proofErr w:type="spellEnd"/>
      <w:r w:rsidRPr="004E352B">
        <w:rPr>
          <w:color w:val="365F91"/>
          <w:sz w:val="24"/>
          <w:szCs w:val="24"/>
        </w:rPr>
        <w:t xml:space="preserve"> con </w:t>
      </w:r>
      <w:proofErr w:type="spellStart"/>
      <w:r w:rsidRPr="004E352B">
        <w:rPr>
          <w:color w:val="365F91"/>
          <w:sz w:val="24"/>
          <w:szCs w:val="24"/>
        </w:rPr>
        <w:t>asistencia</w:t>
      </w:r>
      <w:proofErr w:type="spellEnd"/>
      <w:r w:rsidRPr="004E352B">
        <w:rPr>
          <w:color w:val="365F91"/>
          <w:sz w:val="24"/>
          <w:szCs w:val="24"/>
        </w:rPr>
        <w:t xml:space="preserve"> en </w:t>
      </w:r>
      <w:proofErr w:type="spellStart"/>
      <w:r w:rsidRPr="004E352B">
        <w:rPr>
          <w:color w:val="365F91"/>
          <w:sz w:val="24"/>
          <w:szCs w:val="24"/>
        </w:rPr>
        <w:t>español</w:t>
      </w:r>
      <w:proofErr w:type="spellEnd"/>
      <w:r w:rsidRPr="004E352B">
        <w:rPr>
          <w:color w:val="365F91"/>
          <w:sz w:val="24"/>
          <w:szCs w:val="24"/>
        </w:rPr>
        <w:t xml:space="preserve"> o </w:t>
      </w:r>
      <w:proofErr w:type="spellStart"/>
      <w:r w:rsidRPr="004E352B">
        <w:rPr>
          <w:color w:val="365F91"/>
          <w:sz w:val="24"/>
          <w:szCs w:val="24"/>
        </w:rPr>
        <w:t>inglés</w:t>
      </w:r>
      <w:proofErr w:type="spellEnd"/>
    </w:p>
    <w:p w14:paraId="72174136" w14:textId="77777777" w:rsidR="00B601FA" w:rsidRPr="004E352B" w:rsidRDefault="00B601FA" w:rsidP="00B601FA">
      <w:pPr>
        <w:pStyle w:val="ListeParagraf"/>
        <w:numPr>
          <w:ilvl w:val="0"/>
          <w:numId w:val="23"/>
        </w:numPr>
        <w:rPr>
          <w:color w:val="365F91"/>
          <w:sz w:val="24"/>
          <w:szCs w:val="24"/>
        </w:rPr>
      </w:pPr>
      <w:proofErr w:type="spellStart"/>
      <w:r w:rsidRPr="004E352B">
        <w:rPr>
          <w:color w:val="365F91"/>
          <w:sz w:val="24"/>
          <w:szCs w:val="24"/>
        </w:rPr>
        <w:t>Guía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local</w:t>
      </w:r>
      <w:proofErr w:type="spellEnd"/>
      <w:r w:rsidRPr="004E352B">
        <w:rPr>
          <w:color w:val="365F91"/>
          <w:sz w:val="24"/>
          <w:szCs w:val="24"/>
        </w:rPr>
        <w:t xml:space="preserve"> de </w:t>
      </w:r>
      <w:proofErr w:type="spellStart"/>
      <w:r w:rsidRPr="004E352B">
        <w:rPr>
          <w:color w:val="365F91"/>
          <w:sz w:val="24"/>
          <w:szCs w:val="24"/>
        </w:rPr>
        <w:t>habla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hispana</w:t>
      </w:r>
      <w:proofErr w:type="spellEnd"/>
      <w:r w:rsidRPr="004E352B">
        <w:rPr>
          <w:color w:val="365F91"/>
          <w:sz w:val="24"/>
          <w:szCs w:val="24"/>
        </w:rPr>
        <w:t xml:space="preserve"> para </w:t>
      </w:r>
      <w:proofErr w:type="spellStart"/>
      <w:r w:rsidRPr="004E352B">
        <w:rPr>
          <w:color w:val="365F91"/>
          <w:sz w:val="24"/>
          <w:szCs w:val="24"/>
        </w:rPr>
        <w:t>todas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las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visitas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indicadas</w:t>
      </w:r>
      <w:proofErr w:type="spellEnd"/>
      <w:r w:rsidRPr="004E352B">
        <w:rPr>
          <w:color w:val="365F91"/>
          <w:sz w:val="24"/>
          <w:szCs w:val="24"/>
        </w:rPr>
        <w:t xml:space="preserve"> en el programa</w:t>
      </w:r>
    </w:p>
    <w:p w14:paraId="012D9880" w14:textId="14D80CB2" w:rsidR="00B601FA" w:rsidRPr="004E352B" w:rsidRDefault="00B601FA" w:rsidP="00B601FA">
      <w:pPr>
        <w:pStyle w:val="ListeParagraf"/>
        <w:numPr>
          <w:ilvl w:val="0"/>
          <w:numId w:val="23"/>
        </w:numPr>
        <w:rPr>
          <w:color w:val="365F91"/>
          <w:sz w:val="24"/>
          <w:szCs w:val="24"/>
        </w:rPr>
      </w:pPr>
      <w:proofErr w:type="spellStart"/>
      <w:r w:rsidRPr="004E352B">
        <w:rPr>
          <w:color w:val="365F91"/>
          <w:sz w:val="24"/>
          <w:szCs w:val="24"/>
        </w:rPr>
        <w:t>Régimen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según</w:t>
      </w:r>
      <w:proofErr w:type="spellEnd"/>
      <w:r w:rsidRPr="004E352B">
        <w:rPr>
          <w:color w:val="365F91"/>
          <w:sz w:val="24"/>
          <w:szCs w:val="24"/>
        </w:rPr>
        <w:t xml:space="preserve"> programa (</w:t>
      </w:r>
      <w:r>
        <w:rPr>
          <w:color w:val="365F91"/>
          <w:sz w:val="24"/>
          <w:szCs w:val="24"/>
        </w:rPr>
        <w:t>11</w:t>
      </w:r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desayunos</w:t>
      </w:r>
      <w:proofErr w:type="spellEnd"/>
      <w:r w:rsidRPr="004E352B">
        <w:rPr>
          <w:color w:val="365F91"/>
          <w:sz w:val="24"/>
          <w:szCs w:val="24"/>
        </w:rPr>
        <w:t xml:space="preserve"> +</w:t>
      </w:r>
      <w:r w:rsidR="00970BDA">
        <w:rPr>
          <w:color w:val="365F91"/>
          <w:sz w:val="24"/>
          <w:szCs w:val="24"/>
        </w:rPr>
        <w:t xml:space="preserve"> 1 </w:t>
      </w:r>
      <w:proofErr w:type="spellStart"/>
      <w:r w:rsidR="00970BDA">
        <w:rPr>
          <w:color w:val="365F91"/>
          <w:sz w:val="24"/>
          <w:szCs w:val="24"/>
        </w:rPr>
        <w:t>almuerzo</w:t>
      </w:r>
      <w:proofErr w:type="spellEnd"/>
      <w:r w:rsidR="00970BDA">
        <w:rPr>
          <w:color w:val="365F91"/>
          <w:sz w:val="24"/>
          <w:szCs w:val="24"/>
        </w:rPr>
        <w:t xml:space="preserve"> + 8</w:t>
      </w:r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cenas</w:t>
      </w:r>
      <w:proofErr w:type="spellEnd"/>
      <w:r w:rsidRPr="004E352B">
        <w:rPr>
          <w:color w:val="365F91"/>
          <w:sz w:val="24"/>
          <w:szCs w:val="24"/>
        </w:rPr>
        <w:t>)</w:t>
      </w:r>
    </w:p>
    <w:p w14:paraId="4D401EEC" w14:textId="77777777" w:rsidR="00B601FA" w:rsidRDefault="00B601FA" w:rsidP="00B601FA">
      <w:pPr>
        <w:pStyle w:val="ListeParagraf"/>
        <w:numPr>
          <w:ilvl w:val="0"/>
          <w:numId w:val="23"/>
        </w:numPr>
        <w:rPr>
          <w:color w:val="365F91"/>
          <w:sz w:val="24"/>
          <w:szCs w:val="24"/>
        </w:rPr>
      </w:pPr>
      <w:proofErr w:type="spellStart"/>
      <w:r w:rsidRPr="004E352B">
        <w:rPr>
          <w:color w:val="365F91"/>
          <w:sz w:val="24"/>
          <w:szCs w:val="24"/>
        </w:rPr>
        <w:t>Visitas</w:t>
      </w:r>
      <w:proofErr w:type="spellEnd"/>
      <w:r w:rsidRPr="004E352B">
        <w:rPr>
          <w:color w:val="365F91"/>
          <w:sz w:val="24"/>
          <w:szCs w:val="24"/>
        </w:rPr>
        <w:t xml:space="preserve"> con </w:t>
      </w:r>
      <w:proofErr w:type="spellStart"/>
      <w:r w:rsidRPr="004E352B">
        <w:rPr>
          <w:color w:val="365F91"/>
          <w:sz w:val="24"/>
          <w:szCs w:val="24"/>
        </w:rPr>
        <w:t>entradas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incluidas</w:t>
      </w:r>
      <w:proofErr w:type="spellEnd"/>
    </w:p>
    <w:p w14:paraId="761676B8" w14:textId="51B88316" w:rsidR="00655D91" w:rsidRPr="004E352B" w:rsidRDefault="00655D91" w:rsidP="00B601FA">
      <w:pPr>
        <w:pStyle w:val="ListeParagraf"/>
        <w:numPr>
          <w:ilvl w:val="0"/>
          <w:numId w:val="23"/>
        </w:numPr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Impuestos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hoteleros</w:t>
      </w:r>
      <w:proofErr w:type="spellEnd"/>
      <w:r>
        <w:rPr>
          <w:color w:val="365F91"/>
          <w:sz w:val="24"/>
          <w:szCs w:val="24"/>
        </w:rPr>
        <w:t xml:space="preserve"> </w:t>
      </w:r>
    </w:p>
    <w:p w14:paraId="2FEF14F6" w14:textId="77777777" w:rsidR="00B601FA" w:rsidRPr="004E352B" w:rsidRDefault="00B601FA" w:rsidP="00B601FA">
      <w:pPr>
        <w:pStyle w:val="ListeParagraf"/>
        <w:numPr>
          <w:ilvl w:val="0"/>
          <w:numId w:val="23"/>
        </w:numPr>
        <w:rPr>
          <w:color w:val="365F91"/>
          <w:sz w:val="24"/>
          <w:szCs w:val="24"/>
        </w:rPr>
      </w:pPr>
      <w:r w:rsidRPr="004E352B">
        <w:rPr>
          <w:color w:val="365F91"/>
          <w:sz w:val="24"/>
          <w:szCs w:val="24"/>
        </w:rPr>
        <w:t xml:space="preserve">IVA </w:t>
      </w:r>
    </w:p>
    <w:p w14:paraId="0203DC6A" w14:textId="77777777" w:rsidR="00B601FA" w:rsidRDefault="00B601FA" w:rsidP="00B601FA">
      <w:pPr>
        <w:pStyle w:val="ListeParagraf"/>
        <w:numPr>
          <w:ilvl w:val="0"/>
          <w:numId w:val="23"/>
        </w:numPr>
        <w:rPr>
          <w:color w:val="365F91"/>
          <w:sz w:val="24"/>
          <w:szCs w:val="24"/>
        </w:rPr>
      </w:pPr>
      <w:proofErr w:type="spellStart"/>
      <w:r w:rsidRPr="004E352B">
        <w:rPr>
          <w:color w:val="365F91"/>
          <w:sz w:val="24"/>
          <w:szCs w:val="24"/>
        </w:rPr>
        <w:t>Trayectos</w:t>
      </w:r>
      <w:proofErr w:type="spellEnd"/>
      <w:r w:rsidRPr="004E352B">
        <w:rPr>
          <w:color w:val="365F91"/>
          <w:sz w:val="24"/>
          <w:szCs w:val="24"/>
        </w:rPr>
        <w:t xml:space="preserve"> en </w:t>
      </w:r>
      <w:proofErr w:type="spellStart"/>
      <w:r w:rsidRPr="004E352B">
        <w:rPr>
          <w:color w:val="365F91"/>
          <w:sz w:val="24"/>
          <w:szCs w:val="24"/>
        </w:rPr>
        <w:t>minibús</w:t>
      </w:r>
      <w:proofErr w:type="spellEnd"/>
      <w:r w:rsidRPr="004E352B">
        <w:rPr>
          <w:color w:val="365F91"/>
          <w:sz w:val="24"/>
          <w:szCs w:val="24"/>
        </w:rPr>
        <w:t xml:space="preserve"> o </w:t>
      </w:r>
      <w:proofErr w:type="spellStart"/>
      <w:r w:rsidRPr="004E352B">
        <w:rPr>
          <w:color w:val="365F91"/>
          <w:sz w:val="24"/>
          <w:szCs w:val="24"/>
        </w:rPr>
        <w:t>autobús</w:t>
      </w:r>
      <w:proofErr w:type="spellEnd"/>
      <w:r w:rsidRPr="004E352B">
        <w:rPr>
          <w:color w:val="365F91"/>
          <w:sz w:val="24"/>
          <w:szCs w:val="24"/>
        </w:rPr>
        <w:t xml:space="preserve"> con </w:t>
      </w:r>
      <w:proofErr w:type="spellStart"/>
      <w:r w:rsidRPr="004E352B">
        <w:rPr>
          <w:color w:val="365F91"/>
          <w:sz w:val="24"/>
          <w:szCs w:val="24"/>
        </w:rPr>
        <w:t>aire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acondicionado</w:t>
      </w:r>
      <w:proofErr w:type="spellEnd"/>
      <w:r w:rsidRPr="004E352B">
        <w:rPr>
          <w:color w:val="365F91"/>
          <w:sz w:val="24"/>
          <w:szCs w:val="24"/>
        </w:rPr>
        <w:t xml:space="preserve">, </w:t>
      </w:r>
      <w:proofErr w:type="spellStart"/>
      <w:r w:rsidRPr="004E352B">
        <w:rPr>
          <w:color w:val="365F91"/>
          <w:sz w:val="24"/>
          <w:szCs w:val="24"/>
        </w:rPr>
        <w:t>según</w:t>
      </w:r>
      <w:proofErr w:type="spellEnd"/>
      <w:r w:rsidRPr="004E352B">
        <w:rPr>
          <w:color w:val="365F91"/>
          <w:sz w:val="24"/>
          <w:szCs w:val="24"/>
        </w:rPr>
        <w:t xml:space="preserve"> el </w:t>
      </w:r>
      <w:proofErr w:type="spellStart"/>
      <w:r w:rsidRPr="004E352B">
        <w:rPr>
          <w:color w:val="365F91"/>
          <w:sz w:val="24"/>
          <w:szCs w:val="24"/>
        </w:rPr>
        <w:t>número</w:t>
      </w:r>
      <w:proofErr w:type="spellEnd"/>
      <w:r w:rsidRPr="004E352B">
        <w:rPr>
          <w:color w:val="365F91"/>
          <w:sz w:val="24"/>
          <w:szCs w:val="24"/>
        </w:rPr>
        <w:t xml:space="preserve"> de </w:t>
      </w:r>
      <w:proofErr w:type="spellStart"/>
      <w:r w:rsidRPr="004E352B">
        <w:rPr>
          <w:color w:val="365F91"/>
          <w:sz w:val="24"/>
          <w:szCs w:val="24"/>
        </w:rPr>
        <w:t>pasajeros</w:t>
      </w:r>
      <w:proofErr w:type="spellEnd"/>
    </w:p>
    <w:p w14:paraId="7A993AA7" w14:textId="1C8ADC12" w:rsidR="00970BDA" w:rsidRPr="00970BDA" w:rsidRDefault="00970BDA" w:rsidP="00970BDA">
      <w:pPr>
        <w:pStyle w:val="ListeParagraf"/>
        <w:numPr>
          <w:ilvl w:val="0"/>
          <w:numId w:val="23"/>
        </w:numPr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Vuelo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domestico</w:t>
      </w:r>
      <w:proofErr w:type="spellEnd"/>
      <w:r>
        <w:rPr>
          <w:color w:val="365F91"/>
          <w:sz w:val="24"/>
          <w:szCs w:val="24"/>
        </w:rPr>
        <w:t xml:space="preserve"> ( </w:t>
      </w:r>
      <w:proofErr w:type="spellStart"/>
      <w:r>
        <w:rPr>
          <w:color w:val="365F91"/>
          <w:sz w:val="24"/>
          <w:szCs w:val="24"/>
        </w:rPr>
        <w:t>Estambul</w:t>
      </w:r>
      <w:proofErr w:type="spellEnd"/>
      <w:r>
        <w:rPr>
          <w:color w:val="365F91"/>
          <w:sz w:val="24"/>
          <w:szCs w:val="24"/>
        </w:rPr>
        <w:t xml:space="preserve"> / </w:t>
      </w:r>
      <w:proofErr w:type="spellStart"/>
      <w:r>
        <w:rPr>
          <w:color w:val="365F91"/>
          <w:sz w:val="24"/>
          <w:szCs w:val="24"/>
        </w:rPr>
        <w:t>Antioquia</w:t>
      </w:r>
      <w:proofErr w:type="spellEnd"/>
      <w:r>
        <w:rPr>
          <w:color w:val="365F91"/>
          <w:sz w:val="24"/>
          <w:szCs w:val="24"/>
        </w:rPr>
        <w:t xml:space="preserve"> o </w:t>
      </w:r>
      <w:proofErr w:type="spellStart"/>
      <w:r>
        <w:rPr>
          <w:color w:val="365F91"/>
          <w:sz w:val="24"/>
          <w:szCs w:val="24"/>
        </w:rPr>
        <w:t>Estambul</w:t>
      </w:r>
      <w:proofErr w:type="spellEnd"/>
      <w:r>
        <w:rPr>
          <w:color w:val="365F91"/>
          <w:sz w:val="24"/>
          <w:szCs w:val="24"/>
        </w:rPr>
        <w:t xml:space="preserve"> / Adana ) = &gt; </w:t>
      </w:r>
      <w:proofErr w:type="spellStart"/>
      <w:r w:rsidRPr="00970BDA">
        <w:rPr>
          <w:color w:val="365F91"/>
          <w:sz w:val="24"/>
          <w:szCs w:val="24"/>
        </w:rPr>
        <w:t>Incluye</w:t>
      </w:r>
      <w:proofErr w:type="spellEnd"/>
      <w:r w:rsidRPr="00970BDA">
        <w:rPr>
          <w:color w:val="365F91"/>
          <w:sz w:val="24"/>
          <w:szCs w:val="24"/>
        </w:rPr>
        <w:t xml:space="preserve"> una </w:t>
      </w:r>
      <w:proofErr w:type="spellStart"/>
      <w:r w:rsidRPr="00970BDA">
        <w:rPr>
          <w:color w:val="365F91"/>
          <w:sz w:val="24"/>
          <w:szCs w:val="24"/>
        </w:rPr>
        <w:t>maleta</w:t>
      </w:r>
      <w:proofErr w:type="spellEnd"/>
      <w:r w:rsidRPr="00970BDA">
        <w:rPr>
          <w:color w:val="365F91"/>
          <w:sz w:val="24"/>
          <w:szCs w:val="24"/>
        </w:rPr>
        <w:t xml:space="preserve"> de 20 kg en </w:t>
      </w:r>
      <w:proofErr w:type="spellStart"/>
      <w:r w:rsidRPr="00970BDA">
        <w:rPr>
          <w:color w:val="365F91"/>
          <w:sz w:val="24"/>
          <w:szCs w:val="24"/>
        </w:rPr>
        <w:t>bodega</w:t>
      </w:r>
      <w:proofErr w:type="spellEnd"/>
      <w:r w:rsidRPr="00970BDA">
        <w:rPr>
          <w:color w:val="365F91"/>
          <w:sz w:val="24"/>
          <w:szCs w:val="24"/>
        </w:rPr>
        <w:t xml:space="preserve"> y un </w:t>
      </w:r>
      <w:proofErr w:type="spellStart"/>
      <w:r w:rsidRPr="00970BDA">
        <w:rPr>
          <w:color w:val="365F91"/>
          <w:sz w:val="24"/>
          <w:szCs w:val="24"/>
        </w:rPr>
        <w:t>equipaje</w:t>
      </w:r>
      <w:proofErr w:type="spellEnd"/>
      <w:r w:rsidRPr="00970BDA">
        <w:rPr>
          <w:color w:val="365F91"/>
          <w:sz w:val="24"/>
          <w:szCs w:val="24"/>
        </w:rPr>
        <w:t xml:space="preserve"> de mano de 8 kg en </w:t>
      </w:r>
      <w:proofErr w:type="spellStart"/>
      <w:r w:rsidRPr="00970BDA">
        <w:rPr>
          <w:color w:val="365F91"/>
          <w:sz w:val="24"/>
          <w:szCs w:val="24"/>
        </w:rPr>
        <w:t>cabina</w:t>
      </w:r>
      <w:proofErr w:type="spellEnd"/>
      <w:r w:rsidRPr="00970BDA">
        <w:rPr>
          <w:color w:val="365F91"/>
          <w:sz w:val="24"/>
          <w:szCs w:val="24"/>
        </w:rPr>
        <w:t>.</w:t>
      </w:r>
    </w:p>
    <w:p w14:paraId="4700CAA4" w14:textId="77777777" w:rsidR="00B601FA" w:rsidRDefault="00B601FA" w:rsidP="00B601FA">
      <w:pPr>
        <w:rPr>
          <w:b/>
          <w:color w:val="365F91"/>
        </w:rPr>
      </w:pPr>
    </w:p>
    <w:p w14:paraId="046AC621" w14:textId="77777777" w:rsidR="00B601FA" w:rsidRPr="00030F9A" w:rsidRDefault="00B601FA" w:rsidP="00B601FA">
      <w:pPr>
        <w:ind w:left="-284"/>
        <w:rPr>
          <w:b/>
          <w:color w:val="E36C0A" w:themeColor="accent6" w:themeShade="BF"/>
          <w:sz w:val="24"/>
          <w:szCs w:val="24"/>
        </w:rPr>
      </w:pPr>
      <w:bookmarkStart w:id="2" w:name="_heading=h.1ci93xb" w:colFirst="0" w:colLast="0"/>
      <w:bookmarkEnd w:id="2"/>
      <w:r w:rsidRPr="00701B13">
        <w:rPr>
          <w:b/>
          <w:color w:val="E36C0A" w:themeColor="accent6" w:themeShade="BF"/>
          <w:sz w:val="24"/>
          <w:szCs w:val="24"/>
        </w:rPr>
        <w:t xml:space="preserve">PRECIOS NO INCLUYEN </w:t>
      </w:r>
    </w:p>
    <w:p w14:paraId="0F3F9D95" w14:textId="77777777" w:rsidR="00B601FA" w:rsidRPr="00856C6F" w:rsidRDefault="00B601FA" w:rsidP="00B601FA">
      <w:pPr>
        <w:pStyle w:val="ListeParagraf"/>
        <w:numPr>
          <w:ilvl w:val="0"/>
          <w:numId w:val="24"/>
        </w:numPr>
        <w:tabs>
          <w:tab w:val="left" w:pos="1134"/>
        </w:tabs>
        <w:rPr>
          <w:color w:val="365F91"/>
          <w:sz w:val="24"/>
          <w:szCs w:val="24"/>
        </w:rPr>
      </w:pPr>
      <w:proofErr w:type="spellStart"/>
      <w:r w:rsidRPr="004E352B">
        <w:rPr>
          <w:color w:val="365F91"/>
          <w:sz w:val="24"/>
          <w:szCs w:val="24"/>
        </w:rPr>
        <w:t>Gastos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personales</w:t>
      </w:r>
      <w:proofErr w:type="spellEnd"/>
      <w:r w:rsidRPr="004E352B">
        <w:rPr>
          <w:color w:val="365F91"/>
          <w:sz w:val="24"/>
          <w:szCs w:val="24"/>
        </w:rPr>
        <w:t xml:space="preserve"> y </w:t>
      </w:r>
      <w:proofErr w:type="spellStart"/>
      <w:r w:rsidRPr="004E352B">
        <w:rPr>
          <w:color w:val="365F91"/>
          <w:sz w:val="24"/>
          <w:szCs w:val="24"/>
        </w:rPr>
        <w:t>extras</w:t>
      </w:r>
      <w:proofErr w:type="spellEnd"/>
    </w:p>
    <w:p w14:paraId="168D1C72" w14:textId="77777777" w:rsidR="00B601FA" w:rsidRPr="004E352B" w:rsidRDefault="00B601FA" w:rsidP="00B601FA">
      <w:pPr>
        <w:pStyle w:val="ListeParagraf"/>
        <w:numPr>
          <w:ilvl w:val="0"/>
          <w:numId w:val="24"/>
        </w:numPr>
        <w:tabs>
          <w:tab w:val="left" w:pos="1134"/>
        </w:tabs>
        <w:rPr>
          <w:color w:val="365F91"/>
          <w:sz w:val="24"/>
          <w:szCs w:val="24"/>
        </w:rPr>
      </w:pPr>
      <w:proofErr w:type="spellStart"/>
      <w:r w:rsidRPr="004E352B">
        <w:rPr>
          <w:color w:val="365F91"/>
          <w:sz w:val="24"/>
          <w:szCs w:val="24"/>
        </w:rPr>
        <w:t>Propinas</w:t>
      </w:r>
      <w:proofErr w:type="spellEnd"/>
      <w:r w:rsidRPr="004E352B">
        <w:rPr>
          <w:color w:val="365F91"/>
          <w:sz w:val="24"/>
          <w:szCs w:val="24"/>
        </w:rPr>
        <w:t xml:space="preserve"> para </w:t>
      </w:r>
      <w:proofErr w:type="spellStart"/>
      <w:r w:rsidRPr="004E352B">
        <w:rPr>
          <w:color w:val="365F91"/>
          <w:sz w:val="24"/>
          <w:szCs w:val="24"/>
        </w:rPr>
        <w:t>conductores</w:t>
      </w:r>
      <w:proofErr w:type="spellEnd"/>
      <w:r w:rsidRPr="004E352B">
        <w:rPr>
          <w:color w:val="365F91"/>
          <w:sz w:val="24"/>
          <w:szCs w:val="24"/>
        </w:rPr>
        <w:t xml:space="preserve"> y </w:t>
      </w:r>
      <w:proofErr w:type="spellStart"/>
      <w:r w:rsidRPr="004E352B">
        <w:rPr>
          <w:color w:val="365F91"/>
          <w:sz w:val="24"/>
          <w:szCs w:val="24"/>
        </w:rPr>
        <w:t>guías</w:t>
      </w:r>
      <w:proofErr w:type="spellEnd"/>
      <w:r w:rsidRPr="004E352B">
        <w:rPr>
          <w:color w:val="365F91"/>
          <w:sz w:val="24"/>
          <w:szCs w:val="24"/>
        </w:rPr>
        <w:t xml:space="preserve"> (a </w:t>
      </w:r>
      <w:proofErr w:type="spellStart"/>
      <w:r w:rsidRPr="004E352B">
        <w:rPr>
          <w:color w:val="365F91"/>
          <w:sz w:val="24"/>
          <w:szCs w:val="24"/>
        </w:rPr>
        <w:t>criterio</w:t>
      </w:r>
      <w:proofErr w:type="spellEnd"/>
      <w:r w:rsidRPr="004E352B">
        <w:rPr>
          <w:color w:val="365F91"/>
          <w:sz w:val="24"/>
          <w:szCs w:val="24"/>
        </w:rPr>
        <w:t xml:space="preserve"> del </w:t>
      </w:r>
      <w:proofErr w:type="spellStart"/>
      <w:r w:rsidRPr="004E352B">
        <w:rPr>
          <w:color w:val="365F91"/>
          <w:sz w:val="24"/>
          <w:szCs w:val="24"/>
        </w:rPr>
        <w:t>pasajero</w:t>
      </w:r>
      <w:proofErr w:type="spellEnd"/>
      <w:r w:rsidRPr="004E352B">
        <w:rPr>
          <w:color w:val="365F91"/>
          <w:sz w:val="24"/>
          <w:szCs w:val="24"/>
        </w:rPr>
        <w:t xml:space="preserve">; se pagan en </w:t>
      </w:r>
      <w:proofErr w:type="spellStart"/>
      <w:r w:rsidRPr="004E352B">
        <w:rPr>
          <w:color w:val="365F91"/>
          <w:sz w:val="24"/>
          <w:szCs w:val="24"/>
        </w:rPr>
        <w:t>destino</w:t>
      </w:r>
      <w:proofErr w:type="spellEnd"/>
      <w:r w:rsidRPr="004E352B">
        <w:rPr>
          <w:color w:val="365F91"/>
          <w:sz w:val="24"/>
          <w:szCs w:val="24"/>
        </w:rPr>
        <w:t xml:space="preserve">). </w:t>
      </w:r>
      <w:proofErr w:type="spellStart"/>
      <w:r w:rsidRPr="004E352B">
        <w:rPr>
          <w:color w:val="365F91"/>
          <w:sz w:val="24"/>
          <w:szCs w:val="24"/>
        </w:rPr>
        <w:t>Como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referencia</w:t>
      </w:r>
      <w:proofErr w:type="spellEnd"/>
      <w:r w:rsidRPr="004E352B">
        <w:rPr>
          <w:color w:val="365F91"/>
          <w:sz w:val="24"/>
          <w:szCs w:val="24"/>
        </w:rPr>
        <w:t xml:space="preserve">: </w:t>
      </w:r>
      <w:proofErr w:type="spellStart"/>
      <w:r w:rsidRPr="004E352B">
        <w:rPr>
          <w:color w:val="365F91"/>
          <w:sz w:val="24"/>
          <w:szCs w:val="24"/>
        </w:rPr>
        <w:t>recomendamos</w:t>
      </w:r>
      <w:proofErr w:type="spellEnd"/>
      <w:r>
        <w:rPr>
          <w:color w:val="365F91"/>
          <w:sz w:val="24"/>
          <w:szCs w:val="24"/>
        </w:rPr>
        <w:t xml:space="preserve"> por persona</w:t>
      </w:r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entre</w:t>
      </w:r>
      <w:proofErr w:type="spellEnd"/>
      <w:r w:rsidRPr="004E352B">
        <w:rPr>
          <w:color w:val="365F91"/>
          <w:sz w:val="24"/>
          <w:szCs w:val="24"/>
        </w:rPr>
        <w:t xml:space="preserve"> 3 y 5 USD por </w:t>
      </w:r>
      <w:proofErr w:type="spellStart"/>
      <w:r w:rsidRPr="004E352B">
        <w:rPr>
          <w:color w:val="365F91"/>
          <w:sz w:val="24"/>
          <w:szCs w:val="24"/>
        </w:rPr>
        <w:t>día</w:t>
      </w:r>
      <w:proofErr w:type="spellEnd"/>
      <w:r w:rsidRPr="004E352B">
        <w:rPr>
          <w:color w:val="365F91"/>
          <w:sz w:val="24"/>
          <w:szCs w:val="24"/>
        </w:rPr>
        <w:t xml:space="preserve"> para </w:t>
      </w:r>
      <w:proofErr w:type="spellStart"/>
      <w:r w:rsidRPr="004E352B">
        <w:rPr>
          <w:color w:val="365F91"/>
          <w:sz w:val="24"/>
          <w:szCs w:val="24"/>
        </w:rPr>
        <w:t>los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guías</w:t>
      </w:r>
      <w:proofErr w:type="spellEnd"/>
      <w:r w:rsidRPr="004E352B">
        <w:rPr>
          <w:color w:val="365F91"/>
          <w:sz w:val="24"/>
          <w:szCs w:val="24"/>
        </w:rPr>
        <w:t xml:space="preserve"> y </w:t>
      </w:r>
      <w:proofErr w:type="spellStart"/>
      <w:r w:rsidRPr="004E352B">
        <w:rPr>
          <w:color w:val="365F91"/>
          <w:sz w:val="24"/>
          <w:szCs w:val="24"/>
        </w:rPr>
        <w:t>entre</w:t>
      </w:r>
      <w:proofErr w:type="spellEnd"/>
      <w:r w:rsidRPr="004E352B">
        <w:rPr>
          <w:color w:val="365F91"/>
          <w:sz w:val="24"/>
          <w:szCs w:val="24"/>
        </w:rPr>
        <w:t xml:space="preserve"> 2 y 3 USD por </w:t>
      </w:r>
      <w:proofErr w:type="spellStart"/>
      <w:r w:rsidRPr="004E352B">
        <w:rPr>
          <w:color w:val="365F91"/>
          <w:sz w:val="24"/>
          <w:szCs w:val="24"/>
        </w:rPr>
        <w:t>día</w:t>
      </w:r>
      <w:proofErr w:type="spellEnd"/>
      <w:r w:rsidRPr="004E352B">
        <w:rPr>
          <w:color w:val="365F91"/>
          <w:sz w:val="24"/>
          <w:szCs w:val="24"/>
        </w:rPr>
        <w:t xml:space="preserve"> para </w:t>
      </w:r>
      <w:proofErr w:type="spellStart"/>
      <w:r w:rsidRPr="004E352B">
        <w:rPr>
          <w:color w:val="365F91"/>
          <w:sz w:val="24"/>
          <w:szCs w:val="24"/>
        </w:rPr>
        <w:t>los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conductores</w:t>
      </w:r>
      <w:proofErr w:type="spellEnd"/>
      <w:r>
        <w:rPr>
          <w:color w:val="365F91"/>
          <w:sz w:val="24"/>
          <w:szCs w:val="24"/>
        </w:rPr>
        <w:t xml:space="preserve"> </w:t>
      </w:r>
    </w:p>
    <w:p w14:paraId="3E89078C" w14:textId="45588145" w:rsidR="00B601FA" w:rsidRPr="004E352B" w:rsidRDefault="00B601FA" w:rsidP="00B601FA">
      <w:pPr>
        <w:pStyle w:val="ListeParagraf"/>
        <w:numPr>
          <w:ilvl w:val="0"/>
          <w:numId w:val="24"/>
        </w:numPr>
        <w:tabs>
          <w:tab w:val="left" w:pos="1134"/>
        </w:tabs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Excursión</w:t>
      </w:r>
      <w:r w:rsidRPr="004E352B">
        <w:rPr>
          <w:color w:val="365F91"/>
          <w:sz w:val="24"/>
          <w:szCs w:val="24"/>
        </w:rPr>
        <w:t>es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opcionales</w:t>
      </w:r>
      <w:proofErr w:type="spellEnd"/>
      <w:r w:rsidRPr="004E352B">
        <w:rPr>
          <w:color w:val="365F91"/>
          <w:sz w:val="24"/>
          <w:szCs w:val="24"/>
        </w:rPr>
        <w:t xml:space="preserve"> </w:t>
      </w:r>
    </w:p>
    <w:p w14:paraId="29F3604D" w14:textId="526B83A9" w:rsidR="00B601FA" w:rsidRPr="004E352B" w:rsidRDefault="00B601FA" w:rsidP="00B601FA">
      <w:pPr>
        <w:pStyle w:val="ListeParagraf"/>
        <w:numPr>
          <w:ilvl w:val="0"/>
          <w:numId w:val="24"/>
        </w:numPr>
        <w:tabs>
          <w:tab w:val="left" w:pos="1134"/>
        </w:tabs>
        <w:rPr>
          <w:i/>
          <w:iCs/>
          <w:color w:val="EE0000"/>
          <w:sz w:val="24"/>
          <w:szCs w:val="24"/>
        </w:rPr>
      </w:pPr>
      <w:proofErr w:type="spellStart"/>
      <w:r w:rsidRPr="004E352B">
        <w:rPr>
          <w:i/>
          <w:iCs/>
          <w:color w:val="EE0000"/>
          <w:sz w:val="24"/>
          <w:szCs w:val="24"/>
        </w:rPr>
        <w:t>Cuota</w:t>
      </w:r>
      <w:proofErr w:type="spellEnd"/>
      <w:r w:rsidRPr="004E352B">
        <w:rPr>
          <w:i/>
          <w:iCs/>
          <w:color w:val="EE0000"/>
          <w:sz w:val="24"/>
          <w:szCs w:val="24"/>
        </w:rPr>
        <w:t xml:space="preserve"> de </w:t>
      </w:r>
      <w:proofErr w:type="spellStart"/>
      <w:r w:rsidRPr="004E352B">
        <w:rPr>
          <w:i/>
          <w:iCs/>
          <w:color w:val="EE0000"/>
          <w:sz w:val="24"/>
          <w:szCs w:val="24"/>
        </w:rPr>
        <w:t>servicios</w:t>
      </w:r>
      <w:proofErr w:type="spellEnd"/>
      <w:r w:rsidRPr="004E352B">
        <w:rPr>
          <w:i/>
          <w:iCs/>
          <w:color w:val="EE0000"/>
          <w:sz w:val="24"/>
          <w:szCs w:val="24"/>
        </w:rPr>
        <w:t xml:space="preserve">, </w:t>
      </w:r>
      <w:proofErr w:type="spellStart"/>
      <w:r w:rsidRPr="004E352B">
        <w:rPr>
          <w:i/>
          <w:iCs/>
          <w:color w:val="EE0000"/>
          <w:sz w:val="24"/>
          <w:szCs w:val="24"/>
        </w:rPr>
        <w:t>propinas</w:t>
      </w:r>
      <w:proofErr w:type="spellEnd"/>
      <w:r w:rsidRPr="004E352B">
        <w:rPr>
          <w:i/>
          <w:iCs/>
          <w:color w:val="EE0000"/>
          <w:sz w:val="24"/>
          <w:szCs w:val="24"/>
        </w:rPr>
        <w:t xml:space="preserve"> en </w:t>
      </w:r>
      <w:proofErr w:type="spellStart"/>
      <w:r w:rsidRPr="004E352B">
        <w:rPr>
          <w:i/>
          <w:iCs/>
          <w:color w:val="EE0000"/>
          <w:sz w:val="24"/>
          <w:szCs w:val="24"/>
        </w:rPr>
        <w:t>restaurantes</w:t>
      </w:r>
      <w:proofErr w:type="spellEnd"/>
      <w:r w:rsidRPr="004E352B">
        <w:rPr>
          <w:i/>
          <w:iCs/>
          <w:color w:val="EE0000"/>
          <w:sz w:val="24"/>
          <w:szCs w:val="24"/>
        </w:rPr>
        <w:t xml:space="preserve"> e </w:t>
      </w:r>
      <w:proofErr w:type="spellStart"/>
      <w:r w:rsidRPr="004E352B">
        <w:rPr>
          <w:i/>
          <w:iCs/>
          <w:color w:val="EE0000"/>
          <w:sz w:val="24"/>
          <w:szCs w:val="24"/>
        </w:rPr>
        <w:t>impuestos</w:t>
      </w:r>
      <w:proofErr w:type="spellEnd"/>
      <w:r w:rsidRPr="004E352B">
        <w:rPr>
          <w:i/>
          <w:iCs/>
          <w:color w:val="EE0000"/>
          <w:sz w:val="24"/>
          <w:szCs w:val="24"/>
        </w:rPr>
        <w:t xml:space="preserve"> </w:t>
      </w:r>
      <w:proofErr w:type="spellStart"/>
      <w:r w:rsidRPr="004E352B">
        <w:rPr>
          <w:i/>
          <w:iCs/>
          <w:color w:val="EE0000"/>
          <w:sz w:val="24"/>
          <w:szCs w:val="24"/>
        </w:rPr>
        <w:t>hoteleros</w:t>
      </w:r>
      <w:proofErr w:type="spellEnd"/>
      <w:r w:rsidRPr="004E352B">
        <w:rPr>
          <w:i/>
          <w:iCs/>
          <w:color w:val="EE0000"/>
          <w:sz w:val="24"/>
          <w:szCs w:val="24"/>
        </w:rPr>
        <w:t xml:space="preserve"> (</w:t>
      </w:r>
      <w:proofErr w:type="spellStart"/>
      <w:r w:rsidRPr="004E352B">
        <w:rPr>
          <w:i/>
          <w:iCs/>
          <w:color w:val="EE0000"/>
          <w:sz w:val="24"/>
          <w:szCs w:val="24"/>
        </w:rPr>
        <w:t>obligatorio</w:t>
      </w:r>
      <w:proofErr w:type="spellEnd"/>
      <w:r w:rsidRPr="004E352B">
        <w:rPr>
          <w:i/>
          <w:iCs/>
          <w:color w:val="EE0000"/>
          <w:sz w:val="24"/>
          <w:szCs w:val="24"/>
        </w:rPr>
        <w:t xml:space="preserve">: se </w:t>
      </w:r>
      <w:proofErr w:type="spellStart"/>
      <w:r w:rsidRPr="004E352B">
        <w:rPr>
          <w:i/>
          <w:iCs/>
          <w:color w:val="EE0000"/>
          <w:sz w:val="24"/>
          <w:szCs w:val="24"/>
        </w:rPr>
        <w:t>paga</w:t>
      </w:r>
      <w:proofErr w:type="spellEnd"/>
      <w:r w:rsidRPr="004E352B">
        <w:rPr>
          <w:i/>
          <w:iCs/>
          <w:color w:val="EE0000"/>
          <w:sz w:val="24"/>
          <w:szCs w:val="24"/>
        </w:rPr>
        <w:t xml:space="preserve"> en </w:t>
      </w:r>
      <w:proofErr w:type="spellStart"/>
      <w:r w:rsidRPr="004E352B">
        <w:rPr>
          <w:i/>
          <w:iCs/>
          <w:color w:val="EE0000"/>
          <w:sz w:val="24"/>
          <w:szCs w:val="24"/>
        </w:rPr>
        <w:t>destino</w:t>
      </w:r>
      <w:proofErr w:type="spellEnd"/>
      <w:r w:rsidRPr="004E352B">
        <w:rPr>
          <w:i/>
          <w:iCs/>
          <w:color w:val="EE0000"/>
          <w:sz w:val="24"/>
          <w:szCs w:val="24"/>
        </w:rPr>
        <w:t xml:space="preserve"> a la </w:t>
      </w:r>
      <w:proofErr w:type="spellStart"/>
      <w:r w:rsidRPr="004E352B">
        <w:rPr>
          <w:i/>
          <w:iCs/>
          <w:color w:val="EE0000"/>
          <w:sz w:val="24"/>
          <w:szCs w:val="24"/>
        </w:rPr>
        <w:t>llegada</w:t>
      </w:r>
      <w:proofErr w:type="spellEnd"/>
      <w:r w:rsidRPr="004E352B">
        <w:rPr>
          <w:i/>
          <w:iCs/>
          <w:color w:val="EE0000"/>
          <w:sz w:val="24"/>
          <w:szCs w:val="24"/>
        </w:rPr>
        <w:t xml:space="preserve">: </w:t>
      </w:r>
      <w:r w:rsidR="00655D91">
        <w:rPr>
          <w:i/>
          <w:iCs/>
          <w:color w:val="EE0000"/>
          <w:sz w:val="24"/>
          <w:szCs w:val="24"/>
        </w:rPr>
        <w:t>6</w:t>
      </w:r>
      <w:r w:rsidRPr="004E352B">
        <w:rPr>
          <w:i/>
          <w:iCs/>
          <w:color w:val="EE0000"/>
          <w:sz w:val="24"/>
          <w:szCs w:val="24"/>
        </w:rPr>
        <w:t>0 USD por persona)</w:t>
      </w:r>
    </w:p>
    <w:p w14:paraId="78C226A9" w14:textId="77777777" w:rsidR="00B601FA" w:rsidRPr="004E352B" w:rsidRDefault="00B601FA" w:rsidP="00B601FA">
      <w:pPr>
        <w:tabs>
          <w:tab w:val="left" w:pos="1134"/>
        </w:tabs>
        <w:rPr>
          <w:color w:val="365F91"/>
          <w:sz w:val="24"/>
          <w:szCs w:val="24"/>
        </w:rPr>
      </w:pPr>
    </w:p>
    <w:p w14:paraId="2C4A938E" w14:textId="2A1F2E88" w:rsidR="00B601FA" w:rsidRDefault="00B601FA" w:rsidP="00B601FA">
      <w:pPr>
        <w:ind w:left="-709" w:right="-142"/>
        <w:rPr>
          <w:color w:val="000000"/>
        </w:rPr>
      </w:pPr>
      <w:r>
        <w:rPr>
          <w:b/>
          <w:color w:val="E36C09"/>
          <w:sz w:val="24"/>
          <w:szCs w:val="24"/>
        </w:rPr>
        <w:t xml:space="preserve">       </w:t>
      </w:r>
    </w:p>
    <w:p w14:paraId="440B7DB6" w14:textId="77777777" w:rsidR="00B601FA" w:rsidRDefault="00B601FA" w:rsidP="00B601FA">
      <w:pPr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NOTAS IMPORTANTES </w:t>
      </w:r>
    </w:p>
    <w:p w14:paraId="07E281C4" w14:textId="77777777" w:rsidR="00B601FA" w:rsidRPr="0042706A" w:rsidRDefault="00B601FA" w:rsidP="00B601FA">
      <w:pPr>
        <w:pStyle w:val="ListeParagraf"/>
        <w:numPr>
          <w:ilvl w:val="0"/>
          <w:numId w:val="22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El </w:t>
      </w:r>
      <w:proofErr w:type="spellStart"/>
      <w:r w:rsidRPr="0042706A">
        <w:rPr>
          <w:color w:val="365F91" w:themeColor="accent1" w:themeShade="BF"/>
          <w:sz w:val="24"/>
          <w:szCs w:val="24"/>
        </w:rPr>
        <w:t>orden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visitas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y </w:t>
      </w:r>
      <w:proofErr w:type="spellStart"/>
      <w:r>
        <w:rPr>
          <w:color w:val="365F91" w:themeColor="accent1" w:themeShade="BF"/>
          <w:sz w:val="24"/>
          <w:szCs w:val="24"/>
        </w:rPr>
        <w:t>excursión</w:t>
      </w:r>
      <w:r w:rsidRPr="0042706A">
        <w:rPr>
          <w:color w:val="365F91" w:themeColor="accent1" w:themeShade="BF"/>
          <w:sz w:val="24"/>
          <w:szCs w:val="24"/>
        </w:rPr>
        <w:t>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varía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según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el </w:t>
      </w:r>
      <w:proofErr w:type="spellStart"/>
      <w:r w:rsidRPr="0042706A">
        <w:rPr>
          <w:color w:val="365F91" w:themeColor="accent1" w:themeShade="BF"/>
          <w:sz w:val="24"/>
          <w:szCs w:val="24"/>
        </w:rPr>
        <w:t>día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llegada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o </w:t>
      </w:r>
      <w:proofErr w:type="spellStart"/>
      <w:r w:rsidRPr="0042706A">
        <w:rPr>
          <w:color w:val="365F91" w:themeColor="accent1" w:themeShade="BF"/>
          <w:sz w:val="24"/>
          <w:szCs w:val="24"/>
        </w:rPr>
        <w:t>puede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modificarse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por </w:t>
      </w:r>
      <w:proofErr w:type="spellStart"/>
      <w:r w:rsidRPr="0042706A">
        <w:rPr>
          <w:color w:val="365F91" w:themeColor="accent1" w:themeShade="BF"/>
          <w:sz w:val="24"/>
          <w:szCs w:val="24"/>
        </w:rPr>
        <w:t>diversos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factores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</w:t>
      </w:r>
      <w:proofErr w:type="spellStart"/>
      <w:r w:rsidRPr="0042706A">
        <w:rPr>
          <w:color w:val="365F91" w:themeColor="accent1" w:themeShade="BF"/>
          <w:sz w:val="24"/>
          <w:szCs w:val="24"/>
        </w:rPr>
        <w:t>pero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se </w:t>
      </w:r>
      <w:proofErr w:type="spellStart"/>
      <w:r w:rsidRPr="0042706A">
        <w:rPr>
          <w:color w:val="365F91" w:themeColor="accent1" w:themeShade="BF"/>
          <w:sz w:val="24"/>
          <w:szCs w:val="24"/>
        </w:rPr>
        <w:t>garantiza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la </w:t>
      </w:r>
      <w:proofErr w:type="spellStart"/>
      <w:r w:rsidRPr="0042706A">
        <w:rPr>
          <w:color w:val="365F91" w:themeColor="accent1" w:themeShade="BF"/>
          <w:sz w:val="24"/>
          <w:szCs w:val="24"/>
        </w:rPr>
        <w:t>realización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completa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del programa.</w:t>
      </w:r>
    </w:p>
    <w:p w14:paraId="1798FD18" w14:textId="77777777" w:rsidR="00B601FA" w:rsidRPr="0042706A" w:rsidRDefault="00B601FA" w:rsidP="00B601FA">
      <w:pPr>
        <w:pStyle w:val="ListeParagraf"/>
        <w:numPr>
          <w:ilvl w:val="0"/>
          <w:numId w:val="22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D = </w:t>
      </w:r>
      <w:proofErr w:type="spellStart"/>
      <w:r w:rsidRPr="0042706A">
        <w:rPr>
          <w:color w:val="365F91" w:themeColor="accent1" w:themeShade="BF"/>
          <w:sz w:val="24"/>
          <w:szCs w:val="24"/>
        </w:rPr>
        <w:t>Desayuno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A = </w:t>
      </w:r>
      <w:proofErr w:type="spellStart"/>
      <w:r w:rsidRPr="0042706A">
        <w:rPr>
          <w:color w:val="365F91" w:themeColor="accent1" w:themeShade="BF"/>
          <w:sz w:val="24"/>
          <w:szCs w:val="24"/>
        </w:rPr>
        <w:t>Almuerzo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C = </w:t>
      </w:r>
      <w:proofErr w:type="spellStart"/>
      <w:r w:rsidRPr="0042706A">
        <w:rPr>
          <w:color w:val="365F91" w:themeColor="accent1" w:themeShade="BF"/>
          <w:sz w:val="24"/>
          <w:szCs w:val="24"/>
        </w:rPr>
        <w:t>Cena</w:t>
      </w:r>
      <w:proofErr w:type="spellEnd"/>
      <w:r w:rsidRPr="0042706A">
        <w:rPr>
          <w:color w:val="365F91" w:themeColor="accent1" w:themeShade="BF"/>
          <w:sz w:val="24"/>
          <w:szCs w:val="24"/>
        </w:rPr>
        <w:t>.</w:t>
      </w:r>
    </w:p>
    <w:p w14:paraId="633240BB" w14:textId="77777777" w:rsidR="00B601FA" w:rsidRDefault="00B601FA" w:rsidP="00B601FA">
      <w:pPr>
        <w:pStyle w:val="ListeParagraf"/>
        <w:numPr>
          <w:ilvl w:val="0"/>
          <w:numId w:val="22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La cama para la </w:t>
      </w:r>
      <w:proofErr w:type="spellStart"/>
      <w:r w:rsidRPr="0042706A">
        <w:rPr>
          <w:color w:val="365F91" w:themeColor="accent1" w:themeShade="BF"/>
          <w:sz w:val="24"/>
          <w:szCs w:val="24"/>
        </w:rPr>
        <w:t>tercera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persona en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habitaciones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triples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es una cama </w:t>
      </w:r>
      <w:proofErr w:type="spellStart"/>
      <w:r w:rsidRPr="0042706A">
        <w:rPr>
          <w:color w:val="365F91" w:themeColor="accent1" w:themeShade="BF"/>
          <w:sz w:val="24"/>
          <w:szCs w:val="24"/>
        </w:rPr>
        <w:t>plegable</w:t>
      </w:r>
      <w:proofErr w:type="spellEnd"/>
      <w:r w:rsidRPr="0042706A">
        <w:rPr>
          <w:color w:val="365F91" w:themeColor="accent1" w:themeShade="BF"/>
          <w:sz w:val="24"/>
          <w:szCs w:val="24"/>
        </w:rPr>
        <w:t>.</w:t>
      </w:r>
    </w:p>
    <w:p w14:paraId="3BBA6958" w14:textId="77777777" w:rsidR="00B601FA" w:rsidRPr="0042706A" w:rsidRDefault="00B601FA" w:rsidP="00B601FA">
      <w:pPr>
        <w:pStyle w:val="ListeParagraf"/>
        <w:numPr>
          <w:ilvl w:val="0"/>
          <w:numId w:val="22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proofErr w:type="spellStart"/>
      <w:r w:rsidRPr="0042706A">
        <w:rPr>
          <w:color w:val="365F91" w:themeColor="accent1" w:themeShade="BF"/>
          <w:sz w:val="24"/>
          <w:szCs w:val="24"/>
        </w:rPr>
        <w:t>Como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norma general, el </w:t>
      </w:r>
      <w:proofErr w:type="spellStart"/>
      <w:r w:rsidRPr="0042706A">
        <w:rPr>
          <w:color w:val="365F91" w:themeColor="accent1" w:themeShade="BF"/>
          <w:sz w:val="24"/>
          <w:szCs w:val="24"/>
        </w:rPr>
        <w:t>horario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check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-in en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hoteles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es a </w:t>
      </w:r>
      <w:proofErr w:type="spellStart"/>
      <w:r w:rsidRPr="0042706A">
        <w:rPr>
          <w:color w:val="365F91" w:themeColor="accent1" w:themeShade="BF"/>
          <w:sz w:val="24"/>
          <w:szCs w:val="24"/>
        </w:rPr>
        <w:t>partir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14:00 </w:t>
      </w:r>
      <w:proofErr w:type="spellStart"/>
      <w:r w:rsidRPr="0042706A">
        <w:rPr>
          <w:color w:val="365F91" w:themeColor="accent1" w:themeShade="BF"/>
          <w:sz w:val="24"/>
          <w:szCs w:val="24"/>
        </w:rPr>
        <w:t>horas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y el check-out hasta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12:00 </w:t>
      </w:r>
      <w:proofErr w:type="spellStart"/>
      <w:r w:rsidRPr="0042706A">
        <w:rPr>
          <w:color w:val="365F91" w:themeColor="accent1" w:themeShade="BF"/>
          <w:sz w:val="24"/>
          <w:szCs w:val="24"/>
        </w:rPr>
        <w:t>horas</w:t>
      </w:r>
      <w:proofErr w:type="spellEnd"/>
      <w:r w:rsidRPr="0042706A">
        <w:rPr>
          <w:color w:val="365F91" w:themeColor="accent1" w:themeShade="BF"/>
          <w:sz w:val="24"/>
          <w:szCs w:val="24"/>
        </w:rPr>
        <w:t>.</w:t>
      </w:r>
    </w:p>
    <w:p w14:paraId="124DCF5A" w14:textId="2FD2CACB" w:rsidR="00970BDA" w:rsidRPr="0032576A" w:rsidRDefault="00B601FA" w:rsidP="00970BDA">
      <w:pPr>
        <w:pStyle w:val="ListeParagraf"/>
        <w:numPr>
          <w:ilvl w:val="0"/>
          <w:numId w:val="22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lastRenderedPageBreak/>
        <w:t xml:space="preserve">El </w:t>
      </w:r>
      <w:proofErr w:type="spellStart"/>
      <w:r w:rsidRPr="0042706A">
        <w:rPr>
          <w:color w:val="365F91" w:themeColor="accent1" w:themeShade="BF"/>
          <w:sz w:val="24"/>
          <w:szCs w:val="24"/>
        </w:rPr>
        <w:t>Gran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Bazar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permanece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cerrado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durante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todo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el </w:t>
      </w:r>
      <w:proofErr w:type="spellStart"/>
      <w:r w:rsidRPr="0042706A">
        <w:rPr>
          <w:color w:val="365F91" w:themeColor="accent1" w:themeShade="BF"/>
          <w:sz w:val="24"/>
          <w:szCs w:val="24"/>
        </w:rPr>
        <w:t>período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fiestas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religiosas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(20, 21 y 22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marzo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; 27, 28, 29 y 30 de mayo), </w:t>
      </w:r>
      <w:proofErr w:type="spellStart"/>
      <w:r w:rsidRPr="0042706A">
        <w:rPr>
          <w:color w:val="365F91" w:themeColor="accent1" w:themeShade="BF"/>
          <w:sz w:val="24"/>
          <w:szCs w:val="24"/>
        </w:rPr>
        <w:t>así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como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días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29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octubre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15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julio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y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domingos</w:t>
      </w:r>
      <w:proofErr w:type="spellEnd"/>
      <w:r w:rsidRPr="0042706A">
        <w:rPr>
          <w:color w:val="365F91" w:themeColor="accent1" w:themeShade="BF"/>
          <w:sz w:val="24"/>
          <w:szCs w:val="24"/>
        </w:rPr>
        <w:t>.</w:t>
      </w:r>
    </w:p>
    <w:p w14:paraId="2C6871EB" w14:textId="77777777" w:rsidR="00B601FA" w:rsidRPr="0042706A" w:rsidRDefault="00B601FA" w:rsidP="00B601FA">
      <w:pPr>
        <w:pStyle w:val="ListeParagraf"/>
        <w:numPr>
          <w:ilvl w:val="0"/>
          <w:numId w:val="22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El </w:t>
      </w:r>
      <w:proofErr w:type="spellStart"/>
      <w:r w:rsidRPr="0042706A">
        <w:rPr>
          <w:color w:val="365F91" w:themeColor="accent1" w:themeShade="BF"/>
          <w:sz w:val="24"/>
          <w:szCs w:val="24"/>
        </w:rPr>
        <w:t>Bazar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Egipcio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permanece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cerrado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durante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todo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el </w:t>
      </w:r>
      <w:proofErr w:type="spellStart"/>
      <w:r w:rsidRPr="0042706A">
        <w:rPr>
          <w:color w:val="365F91" w:themeColor="accent1" w:themeShade="BF"/>
          <w:sz w:val="24"/>
          <w:szCs w:val="24"/>
        </w:rPr>
        <w:t>período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fiestas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religiosas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(20, 21 y 22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marzo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; 27, 28, 29 y 30 de mayo), </w:t>
      </w:r>
      <w:proofErr w:type="spellStart"/>
      <w:r w:rsidRPr="0042706A">
        <w:rPr>
          <w:color w:val="365F91" w:themeColor="accent1" w:themeShade="BF"/>
          <w:sz w:val="24"/>
          <w:szCs w:val="24"/>
        </w:rPr>
        <w:t>así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como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días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29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octubre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y 15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julio</w:t>
      </w:r>
      <w:proofErr w:type="spellEnd"/>
      <w:r w:rsidRPr="0042706A">
        <w:rPr>
          <w:color w:val="365F91" w:themeColor="accent1" w:themeShade="BF"/>
          <w:sz w:val="24"/>
          <w:szCs w:val="24"/>
        </w:rPr>
        <w:t>.</w:t>
      </w:r>
    </w:p>
    <w:p w14:paraId="390A5BCE" w14:textId="644C8E44" w:rsidR="00B601FA" w:rsidRPr="00B601FA" w:rsidRDefault="00B601FA" w:rsidP="00B601FA">
      <w:pPr>
        <w:pStyle w:val="ListeParagraf"/>
        <w:numPr>
          <w:ilvl w:val="0"/>
          <w:numId w:val="22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Si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pasajeros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reservan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noches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adicionales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a </w:t>
      </w:r>
      <w:proofErr w:type="spellStart"/>
      <w:r w:rsidRPr="0042706A">
        <w:rPr>
          <w:color w:val="365F91" w:themeColor="accent1" w:themeShade="BF"/>
          <w:sz w:val="24"/>
          <w:szCs w:val="24"/>
        </w:rPr>
        <w:t>través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nosotros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</w:t>
      </w:r>
      <w:proofErr w:type="spellStart"/>
      <w:r w:rsidRPr="0042706A">
        <w:rPr>
          <w:color w:val="365F91" w:themeColor="accent1" w:themeShade="BF"/>
          <w:sz w:val="24"/>
          <w:szCs w:val="24"/>
        </w:rPr>
        <w:t>no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se </w:t>
      </w:r>
      <w:proofErr w:type="spellStart"/>
      <w:r w:rsidRPr="0042706A">
        <w:rPr>
          <w:color w:val="365F91" w:themeColor="accent1" w:themeShade="BF"/>
          <w:sz w:val="24"/>
          <w:szCs w:val="24"/>
        </w:rPr>
        <w:t>cobrará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traslado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adicional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</w:t>
      </w:r>
      <w:proofErr w:type="spellStart"/>
      <w:r w:rsidRPr="0042706A">
        <w:rPr>
          <w:color w:val="365F91" w:themeColor="accent1" w:themeShade="BF"/>
          <w:sz w:val="24"/>
          <w:szCs w:val="24"/>
        </w:rPr>
        <w:t>aunque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fechas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no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coincidan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con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del </w:t>
      </w:r>
      <w:proofErr w:type="spellStart"/>
      <w:r w:rsidRPr="0042706A">
        <w:rPr>
          <w:color w:val="365F91" w:themeColor="accent1" w:themeShade="BF"/>
          <w:sz w:val="24"/>
          <w:szCs w:val="24"/>
        </w:rPr>
        <w:t>paquete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. Sin </w:t>
      </w:r>
      <w:proofErr w:type="spellStart"/>
      <w:r w:rsidRPr="0042706A">
        <w:rPr>
          <w:color w:val="365F91" w:themeColor="accent1" w:themeShade="BF"/>
          <w:sz w:val="24"/>
          <w:szCs w:val="24"/>
        </w:rPr>
        <w:t>embargo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si </w:t>
      </w:r>
      <w:proofErr w:type="spellStart"/>
      <w:r w:rsidRPr="0042706A">
        <w:rPr>
          <w:color w:val="365F91" w:themeColor="accent1" w:themeShade="BF"/>
          <w:sz w:val="24"/>
          <w:szCs w:val="24"/>
        </w:rPr>
        <w:t>reservan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hoteles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por su </w:t>
      </w:r>
      <w:proofErr w:type="spellStart"/>
      <w:r w:rsidRPr="0042706A">
        <w:rPr>
          <w:color w:val="365F91" w:themeColor="accent1" w:themeShade="BF"/>
          <w:sz w:val="24"/>
          <w:szCs w:val="24"/>
        </w:rPr>
        <w:t>cuenta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traslados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se </w:t>
      </w:r>
      <w:proofErr w:type="spellStart"/>
      <w:r w:rsidRPr="0042706A">
        <w:rPr>
          <w:color w:val="365F91" w:themeColor="accent1" w:themeShade="BF"/>
          <w:sz w:val="24"/>
          <w:szCs w:val="24"/>
        </w:rPr>
        <w:t>facturarán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como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extra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(25 USD por persona y por </w:t>
      </w:r>
      <w:proofErr w:type="spellStart"/>
      <w:r w:rsidRPr="0042706A">
        <w:rPr>
          <w:color w:val="365F91" w:themeColor="accent1" w:themeShade="BF"/>
          <w:sz w:val="24"/>
          <w:szCs w:val="24"/>
        </w:rPr>
        <w:t>trayecto</w:t>
      </w:r>
      <w:proofErr w:type="spellEnd"/>
      <w:r w:rsidRPr="0042706A">
        <w:rPr>
          <w:color w:val="365F91" w:themeColor="accent1" w:themeShade="BF"/>
          <w:sz w:val="24"/>
          <w:szCs w:val="24"/>
        </w:rPr>
        <w:t>).</w:t>
      </w:r>
    </w:p>
    <w:p w14:paraId="5D70D04A" w14:textId="77777777" w:rsidR="00B601FA" w:rsidRPr="0042706A" w:rsidRDefault="00B601FA" w:rsidP="00B601FA">
      <w:pPr>
        <w:pStyle w:val="ListeParagraf"/>
        <w:numPr>
          <w:ilvl w:val="0"/>
          <w:numId w:val="22"/>
        </w:numPr>
        <w:ind w:left="284" w:hanging="284"/>
        <w:jc w:val="both"/>
        <w:rPr>
          <w:b/>
          <w:bCs/>
          <w:color w:val="365F91" w:themeColor="accent1" w:themeShade="BF"/>
          <w:sz w:val="24"/>
          <w:szCs w:val="24"/>
        </w:rPr>
      </w:pPr>
      <w:r w:rsidRPr="0042706A">
        <w:rPr>
          <w:b/>
          <w:bCs/>
          <w:color w:val="365F91" w:themeColor="accent1" w:themeShade="BF"/>
          <w:sz w:val="24"/>
          <w:szCs w:val="24"/>
        </w:rPr>
        <w:t>PAGOS CON TARJETA DE CRÉDITO EN DESTINO:</w:t>
      </w:r>
    </w:p>
    <w:p w14:paraId="4BF39AA6" w14:textId="77777777" w:rsidR="00B601FA" w:rsidRPr="0042706A" w:rsidRDefault="00B601FA" w:rsidP="00B601FA">
      <w:pPr>
        <w:ind w:left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A </w:t>
      </w:r>
      <w:proofErr w:type="spellStart"/>
      <w:r w:rsidRPr="0042706A">
        <w:rPr>
          <w:color w:val="365F91" w:themeColor="accent1" w:themeShade="BF"/>
          <w:sz w:val="24"/>
          <w:szCs w:val="24"/>
        </w:rPr>
        <w:t>partir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del 01.01.2025, </w:t>
      </w:r>
      <w:proofErr w:type="spellStart"/>
      <w:r w:rsidRPr="0042706A">
        <w:rPr>
          <w:color w:val="365F91" w:themeColor="accent1" w:themeShade="BF"/>
          <w:sz w:val="24"/>
          <w:szCs w:val="24"/>
        </w:rPr>
        <w:t>debido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a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altas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comisiones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bancarias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se </w:t>
      </w:r>
      <w:proofErr w:type="spellStart"/>
      <w:r w:rsidRPr="0042706A">
        <w:rPr>
          <w:color w:val="365F91" w:themeColor="accent1" w:themeShade="BF"/>
          <w:sz w:val="24"/>
          <w:szCs w:val="24"/>
        </w:rPr>
        <w:t>aplicarán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siguientes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suplementos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a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pasajeros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que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realicen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pagos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en </w:t>
      </w:r>
      <w:proofErr w:type="spellStart"/>
      <w:r w:rsidRPr="0042706A">
        <w:rPr>
          <w:color w:val="365F91" w:themeColor="accent1" w:themeShade="BF"/>
          <w:sz w:val="24"/>
          <w:szCs w:val="24"/>
        </w:rPr>
        <w:t>destino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con </w:t>
      </w:r>
      <w:proofErr w:type="spellStart"/>
      <w:r w:rsidRPr="0042706A">
        <w:rPr>
          <w:color w:val="365F91" w:themeColor="accent1" w:themeShade="BF"/>
          <w:sz w:val="24"/>
          <w:szCs w:val="24"/>
        </w:rPr>
        <w:t>tarjeta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crédito</w:t>
      </w:r>
      <w:proofErr w:type="spellEnd"/>
      <w:r w:rsidRPr="0042706A">
        <w:rPr>
          <w:color w:val="365F91" w:themeColor="accent1" w:themeShade="BF"/>
          <w:sz w:val="24"/>
          <w:szCs w:val="24"/>
        </w:rPr>
        <w:t>:</w:t>
      </w:r>
    </w:p>
    <w:p w14:paraId="5B809E21" w14:textId="1563A0DE" w:rsidR="00B601FA" w:rsidRPr="0042706A" w:rsidRDefault="00B601FA" w:rsidP="00B601FA">
      <w:pPr>
        <w:pStyle w:val="ListeParagraf"/>
        <w:ind w:left="284"/>
        <w:jc w:val="both"/>
        <w:rPr>
          <w:b/>
          <w:bCs/>
          <w:color w:val="365F91" w:themeColor="accent1" w:themeShade="BF"/>
          <w:sz w:val="24"/>
          <w:szCs w:val="24"/>
        </w:rPr>
      </w:pPr>
      <w:r w:rsidRPr="0042706A">
        <w:rPr>
          <w:b/>
          <w:bCs/>
          <w:color w:val="365F91" w:themeColor="accent1" w:themeShade="BF"/>
          <w:sz w:val="24"/>
          <w:szCs w:val="24"/>
        </w:rPr>
        <w:t xml:space="preserve">PARA </w:t>
      </w:r>
      <w:r>
        <w:rPr>
          <w:b/>
          <w:bCs/>
          <w:color w:val="365F91" w:themeColor="accent1" w:themeShade="BF"/>
          <w:sz w:val="24"/>
          <w:szCs w:val="24"/>
        </w:rPr>
        <w:t>EXCURSIÓN</w:t>
      </w:r>
      <w:r w:rsidRPr="0042706A">
        <w:rPr>
          <w:b/>
          <w:bCs/>
          <w:color w:val="365F91" w:themeColor="accent1" w:themeShade="BF"/>
          <w:sz w:val="24"/>
          <w:szCs w:val="24"/>
        </w:rPr>
        <w:t>ES OPC</w:t>
      </w:r>
      <w:r>
        <w:rPr>
          <w:b/>
          <w:bCs/>
          <w:color w:val="365F91" w:themeColor="accent1" w:themeShade="BF"/>
          <w:sz w:val="24"/>
          <w:szCs w:val="24"/>
        </w:rPr>
        <w:t>I</w:t>
      </w:r>
      <w:r w:rsidRPr="0042706A">
        <w:rPr>
          <w:b/>
          <w:bCs/>
          <w:color w:val="365F91" w:themeColor="accent1" w:themeShade="BF"/>
          <w:sz w:val="24"/>
          <w:szCs w:val="24"/>
        </w:rPr>
        <w:t>ONALES:</w:t>
      </w:r>
    </w:p>
    <w:p w14:paraId="703F514B" w14:textId="77777777" w:rsidR="00B601FA" w:rsidRDefault="00B601FA" w:rsidP="00B601FA">
      <w:pPr>
        <w:ind w:firstLine="284"/>
        <w:jc w:val="both"/>
        <w:rPr>
          <w:color w:val="365F91" w:themeColor="accent1" w:themeShade="BF"/>
          <w:sz w:val="24"/>
          <w:szCs w:val="24"/>
        </w:rPr>
      </w:pPr>
      <w:proofErr w:type="spellStart"/>
      <w:r w:rsidRPr="0042706A">
        <w:rPr>
          <w:color w:val="365F91" w:themeColor="accent1" w:themeShade="BF"/>
          <w:sz w:val="24"/>
          <w:szCs w:val="24"/>
        </w:rPr>
        <w:t>Entre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5 y 20 USD por persona y por </w:t>
      </w:r>
      <w:proofErr w:type="spellStart"/>
      <w:r w:rsidRPr="0042706A">
        <w:rPr>
          <w:color w:val="365F91" w:themeColor="accent1" w:themeShade="BF"/>
          <w:sz w:val="24"/>
          <w:szCs w:val="24"/>
        </w:rPr>
        <w:t>excursión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(</w:t>
      </w:r>
      <w:proofErr w:type="spellStart"/>
      <w:r w:rsidRPr="0042706A">
        <w:rPr>
          <w:color w:val="365F91" w:themeColor="accent1" w:themeShade="BF"/>
          <w:sz w:val="24"/>
          <w:szCs w:val="24"/>
        </w:rPr>
        <w:t>según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la </w:t>
      </w:r>
      <w:proofErr w:type="spellStart"/>
      <w:r w:rsidRPr="0042706A">
        <w:rPr>
          <w:color w:val="365F91" w:themeColor="accent1" w:themeShade="BF"/>
          <w:sz w:val="24"/>
          <w:szCs w:val="24"/>
        </w:rPr>
        <w:t>actividad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elegida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; se informará </w:t>
      </w:r>
      <w:proofErr w:type="spellStart"/>
      <w:r w:rsidRPr="0042706A">
        <w:rPr>
          <w:color w:val="365F91" w:themeColor="accent1" w:themeShade="BF"/>
          <w:sz w:val="24"/>
          <w:szCs w:val="24"/>
        </w:rPr>
        <w:t>localmente</w:t>
      </w:r>
      <w:proofErr w:type="spellEnd"/>
      <w:r w:rsidRPr="0042706A">
        <w:rPr>
          <w:color w:val="365F91" w:themeColor="accent1" w:themeShade="BF"/>
          <w:sz w:val="24"/>
          <w:szCs w:val="24"/>
        </w:rPr>
        <w:t>).</w:t>
      </w:r>
    </w:p>
    <w:p w14:paraId="481EAD5F" w14:textId="77777777" w:rsidR="00B601FA" w:rsidRDefault="00B601FA" w:rsidP="00B601FA">
      <w:pPr>
        <w:ind w:firstLine="284"/>
        <w:jc w:val="both"/>
        <w:rPr>
          <w:color w:val="365F91" w:themeColor="accent1" w:themeShade="BF"/>
          <w:sz w:val="24"/>
          <w:szCs w:val="24"/>
        </w:rPr>
      </w:pPr>
    </w:p>
    <w:p w14:paraId="5BEDEA8E" w14:textId="77777777" w:rsidR="00B601FA" w:rsidRDefault="00B601FA" w:rsidP="00B601FA">
      <w:pPr>
        <w:ind w:firstLine="284"/>
        <w:jc w:val="both"/>
        <w:rPr>
          <w:color w:val="365F91" w:themeColor="accent1" w:themeShade="BF"/>
          <w:sz w:val="24"/>
          <w:szCs w:val="24"/>
        </w:rPr>
      </w:pPr>
    </w:p>
    <w:p w14:paraId="51F64029" w14:textId="14EB1BA9" w:rsidR="0012120F" w:rsidRPr="0012120F" w:rsidRDefault="0012120F" w:rsidP="0012120F">
      <w:pPr>
        <w:pBdr>
          <w:top w:val="nil"/>
          <w:left w:val="nil"/>
          <w:bottom w:val="nil"/>
          <w:right w:val="nil"/>
          <w:between w:val="nil"/>
        </w:pBdr>
        <w:rPr>
          <w:b/>
          <w:color w:val="365F91"/>
          <w:sz w:val="28"/>
          <w:szCs w:val="28"/>
        </w:rPr>
      </w:pPr>
    </w:p>
    <w:p w14:paraId="6F0842ED" w14:textId="77777777" w:rsidR="0012120F" w:rsidRPr="0012120F" w:rsidRDefault="0012120F" w:rsidP="0012120F">
      <w:pPr>
        <w:pBdr>
          <w:top w:val="nil"/>
          <w:left w:val="nil"/>
          <w:bottom w:val="nil"/>
          <w:right w:val="nil"/>
          <w:between w:val="nil"/>
        </w:pBdr>
        <w:rPr>
          <w:b/>
          <w:color w:val="365F91"/>
          <w:sz w:val="28"/>
          <w:szCs w:val="28"/>
        </w:rPr>
      </w:pPr>
      <w:r w:rsidRPr="0012120F">
        <w:rPr>
          <w:b/>
          <w:color w:val="365F91"/>
          <w:sz w:val="28"/>
          <w:szCs w:val="28"/>
        </w:rPr>
        <w:t> </w:t>
      </w:r>
    </w:p>
    <w:p w14:paraId="2AFC7CBA" w14:textId="77777777" w:rsidR="0012120F" w:rsidRPr="0012120F" w:rsidRDefault="0012120F" w:rsidP="0012120F">
      <w:pPr>
        <w:pBdr>
          <w:top w:val="nil"/>
          <w:left w:val="nil"/>
          <w:bottom w:val="nil"/>
          <w:right w:val="nil"/>
          <w:between w:val="nil"/>
        </w:pBdr>
        <w:rPr>
          <w:b/>
          <w:color w:val="365F91"/>
          <w:sz w:val="28"/>
          <w:szCs w:val="28"/>
        </w:rPr>
      </w:pPr>
      <w:r w:rsidRPr="0012120F">
        <w:rPr>
          <w:b/>
          <w:color w:val="365F91"/>
          <w:sz w:val="28"/>
          <w:szCs w:val="28"/>
        </w:rPr>
        <w:t> </w:t>
      </w:r>
    </w:p>
    <w:p w14:paraId="3349C483" w14:textId="77777777" w:rsidR="0012120F" w:rsidRPr="0012120F" w:rsidRDefault="0012120F" w:rsidP="0012120F">
      <w:pPr>
        <w:pBdr>
          <w:top w:val="nil"/>
          <w:left w:val="nil"/>
          <w:bottom w:val="nil"/>
          <w:right w:val="nil"/>
          <w:between w:val="nil"/>
        </w:pBdr>
        <w:rPr>
          <w:b/>
          <w:color w:val="365F91"/>
          <w:sz w:val="28"/>
          <w:szCs w:val="28"/>
        </w:rPr>
      </w:pPr>
      <w:r w:rsidRPr="0012120F">
        <w:rPr>
          <w:b/>
          <w:color w:val="365F91"/>
          <w:sz w:val="28"/>
          <w:szCs w:val="28"/>
        </w:rPr>
        <w:t> </w:t>
      </w:r>
    </w:p>
    <w:p w14:paraId="3004A05F" w14:textId="77777777" w:rsidR="0012120F" w:rsidRPr="0012120F" w:rsidRDefault="0012120F" w:rsidP="0012120F">
      <w:pPr>
        <w:pBdr>
          <w:top w:val="nil"/>
          <w:left w:val="nil"/>
          <w:bottom w:val="nil"/>
          <w:right w:val="nil"/>
          <w:between w:val="nil"/>
        </w:pBdr>
        <w:rPr>
          <w:b/>
          <w:color w:val="365F91"/>
          <w:sz w:val="28"/>
          <w:szCs w:val="28"/>
        </w:rPr>
      </w:pPr>
      <w:r w:rsidRPr="0012120F">
        <w:rPr>
          <w:b/>
          <w:color w:val="365F91"/>
          <w:sz w:val="28"/>
          <w:szCs w:val="28"/>
        </w:rPr>
        <w:t> </w:t>
      </w:r>
    </w:p>
    <w:p w14:paraId="3C891AA1" w14:textId="77777777" w:rsidR="0012120F" w:rsidRDefault="0012120F" w:rsidP="0012120F">
      <w:pPr>
        <w:pBdr>
          <w:top w:val="nil"/>
          <w:left w:val="nil"/>
          <w:bottom w:val="nil"/>
          <w:right w:val="nil"/>
          <w:between w:val="nil"/>
        </w:pBdr>
        <w:rPr>
          <w:b/>
          <w:color w:val="365F91"/>
          <w:sz w:val="28"/>
          <w:szCs w:val="28"/>
        </w:rPr>
      </w:pPr>
      <w:r w:rsidRPr="0012120F">
        <w:rPr>
          <w:b/>
          <w:color w:val="365F91"/>
          <w:sz w:val="28"/>
          <w:szCs w:val="28"/>
        </w:rPr>
        <w:t> </w:t>
      </w:r>
    </w:p>
    <w:p w14:paraId="0A9AE232" w14:textId="77777777" w:rsidR="0012120F" w:rsidRDefault="0012120F" w:rsidP="0012120F">
      <w:pPr>
        <w:pBdr>
          <w:top w:val="nil"/>
          <w:left w:val="nil"/>
          <w:bottom w:val="nil"/>
          <w:right w:val="nil"/>
          <w:between w:val="nil"/>
        </w:pBdr>
        <w:rPr>
          <w:b/>
          <w:color w:val="365F91"/>
          <w:sz w:val="28"/>
          <w:szCs w:val="28"/>
        </w:rPr>
      </w:pPr>
    </w:p>
    <w:p w14:paraId="3E0823CA" w14:textId="77777777" w:rsidR="0012120F" w:rsidRDefault="0012120F" w:rsidP="0012120F">
      <w:pPr>
        <w:pBdr>
          <w:top w:val="nil"/>
          <w:left w:val="nil"/>
          <w:bottom w:val="nil"/>
          <w:right w:val="nil"/>
          <w:between w:val="nil"/>
        </w:pBdr>
        <w:rPr>
          <w:b/>
          <w:color w:val="365F91"/>
          <w:sz w:val="28"/>
          <w:szCs w:val="28"/>
        </w:rPr>
      </w:pPr>
    </w:p>
    <w:p w14:paraId="33BC5892" w14:textId="77777777" w:rsidR="0012120F" w:rsidRDefault="0012120F" w:rsidP="0012120F">
      <w:pPr>
        <w:pBdr>
          <w:top w:val="nil"/>
          <w:left w:val="nil"/>
          <w:bottom w:val="nil"/>
          <w:right w:val="nil"/>
          <w:between w:val="nil"/>
        </w:pBdr>
        <w:rPr>
          <w:b/>
          <w:color w:val="365F91"/>
          <w:sz w:val="28"/>
          <w:szCs w:val="28"/>
        </w:rPr>
      </w:pPr>
    </w:p>
    <w:p w14:paraId="6F4A558D" w14:textId="77777777" w:rsidR="0012120F" w:rsidRDefault="0012120F" w:rsidP="0012120F">
      <w:pPr>
        <w:pBdr>
          <w:top w:val="nil"/>
          <w:left w:val="nil"/>
          <w:bottom w:val="nil"/>
          <w:right w:val="nil"/>
          <w:between w:val="nil"/>
        </w:pBdr>
        <w:rPr>
          <w:b/>
          <w:color w:val="365F91"/>
          <w:sz w:val="28"/>
          <w:szCs w:val="28"/>
        </w:rPr>
      </w:pPr>
    </w:p>
    <w:p w14:paraId="30C6CC8A" w14:textId="77777777" w:rsidR="0012120F" w:rsidRDefault="0012120F" w:rsidP="0012120F">
      <w:pPr>
        <w:pBdr>
          <w:top w:val="nil"/>
          <w:left w:val="nil"/>
          <w:bottom w:val="nil"/>
          <w:right w:val="nil"/>
          <w:between w:val="nil"/>
        </w:pBdr>
        <w:rPr>
          <w:b/>
          <w:color w:val="365F91"/>
          <w:sz w:val="28"/>
          <w:szCs w:val="28"/>
        </w:rPr>
      </w:pPr>
    </w:p>
    <w:p w14:paraId="356435E6" w14:textId="77777777" w:rsidR="0012120F" w:rsidRDefault="0012120F" w:rsidP="0012120F">
      <w:pPr>
        <w:pBdr>
          <w:top w:val="nil"/>
          <w:left w:val="nil"/>
          <w:bottom w:val="nil"/>
          <w:right w:val="nil"/>
          <w:between w:val="nil"/>
        </w:pBdr>
        <w:rPr>
          <w:b/>
          <w:color w:val="365F91"/>
          <w:sz w:val="28"/>
          <w:szCs w:val="28"/>
        </w:rPr>
      </w:pPr>
    </w:p>
    <w:p w14:paraId="6F1ECC88" w14:textId="77777777" w:rsidR="0012120F" w:rsidRDefault="0012120F" w:rsidP="0012120F">
      <w:pPr>
        <w:pBdr>
          <w:top w:val="nil"/>
          <w:left w:val="nil"/>
          <w:bottom w:val="nil"/>
          <w:right w:val="nil"/>
          <w:between w:val="nil"/>
        </w:pBdr>
        <w:rPr>
          <w:b/>
          <w:color w:val="365F91"/>
          <w:sz w:val="28"/>
          <w:szCs w:val="28"/>
        </w:rPr>
      </w:pPr>
    </w:p>
    <w:p w14:paraId="16A62730" w14:textId="77777777" w:rsidR="0012120F" w:rsidRDefault="0012120F" w:rsidP="0012120F">
      <w:pPr>
        <w:pBdr>
          <w:top w:val="nil"/>
          <w:left w:val="nil"/>
          <w:bottom w:val="nil"/>
          <w:right w:val="nil"/>
          <w:between w:val="nil"/>
        </w:pBdr>
        <w:rPr>
          <w:b/>
          <w:color w:val="365F91"/>
          <w:sz w:val="28"/>
          <w:szCs w:val="28"/>
        </w:rPr>
      </w:pPr>
    </w:p>
    <w:p w14:paraId="73D45AE8" w14:textId="77777777" w:rsidR="0012120F" w:rsidRDefault="0012120F" w:rsidP="0012120F">
      <w:pPr>
        <w:pBdr>
          <w:top w:val="nil"/>
          <w:left w:val="nil"/>
          <w:bottom w:val="nil"/>
          <w:right w:val="nil"/>
          <w:between w:val="nil"/>
        </w:pBdr>
        <w:rPr>
          <w:b/>
          <w:color w:val="365F91"/>
          <w:sz w:val="28"/>
          <w:szCs w:val="28"/>
        </w:rPr>
      </w:pPr>
    </w:p>
    <w:p w14:paraId="6F541516" w14:textId="77777777" w:rsidR="0012120F" w:rsidRDefault="0012120F" w:rsidP="0012120F">
      <w:pPr>
        <w:pBdr>
          <w:top w:val="nil"/>
          <w:left w:val="nil"/>
          <w:bottom w:val="nil"/>
          <w:right w:val="nil"/>
          <w:between w:val="nil"/>
        </w:pBdr>
        <w:rPr>
          <w:b/>
          <w:color w:val="365F91"/>
          <w:sz w:val="28"/>
          <w:szCs w:val="28"/>
        </w:rPr>
      </w:pPr>
    </w:p>
    <w:p w14:paraId="011B5C5E" w14:textId="77777777" w:rsidR="0012120F" w:rsidRDefault="0012120F" w:rsidP="0012120F">
      <w:pPr>
        <w:pBdr>
          <w:top w:val="nil"/>
          <w:left w:val="nil"/>
          <w:bottom w:val="nil"/>
          <w:right w:val="nil"/>
          <w:between w:val="nil"/>
        </w:pBdr>
        <w:rPr>
          <w:b/>
          <w:color w:val="365F91"/>
          <w:sz w:val="28"/>
          <w:szCs w:val="28"/>
        </w:rPr>
      </w:pPr>
    </w:p>
    <w:p w14:paraId="24509EF6" w14:textId="77777777" w:rsidR="0012120F" w:rsidRDefault="0012120F" w:rsidP="0012120F">
      <w:pPr>
        <w:pBdr>
          <w:top w:val="nil"/>
          <w:left w:val="nil"/>
          <w:bottom w:val="nil"/>
          <w:right w:val="nil"/>
          <w:between w:val="nil"/>
        </w:pBdr>
        <w:rPr>
          <w:b/>
          <w:color w:val="365F91"/>
          <w:sz w:val="28"/>
          <w:szCs w:val="28"/>
        </w:rPr>
      </w:pPr>
    </w:p>
    <w:p w14:paraId="46110992" w14:textId="77777777" w:rsidR="0012120F" w:rsidRDefault="0012120F" w:rsidP="0012120F">
      <w:pPr>
        <w:pBdr>
          <w:top w:val="nil"/>
          <w:left w:val="nil"/>
          <w:bottom w:val="nil"/>
          <w:right w:val="nil"/>
          <w:between w:val="nil"/>
        </w:pBdr>
        <w:rPr>
          <w:b/>
          <w:color w:val="365F91"/>
          <w:sz w:val="28"/>
          <w:szCs w:val="28"/>
        </w:rPr>
      </w:pPr>
    </w:p>
    <w:p w14:paraId="6B67982D" w14:textId="77777777" w:rsidR="0012120F" w:rsidRDefault="0012120F" w:rsidP="0012120F">
      <w:pPr>
        <w:pBdr>
          <w:top w:val="nil"/>
          <w:left w:val="nil"/>
          <w:bottom w:val="nil"/>
          <w:right w:val="nil"/>
          <w:between w:val="nil"/>
        </w:pBdr>
        <w:rPr>
          <w:b/>
          <w:color w:val="365F91"/>
          <w:sz w:val="28"/>
          <w:szCs w:val="28"/>
        </w:rPr>
      </w:pPr>
    </w:p>
    <w:p w14:paraId="287E1A48" w14:textId="77777777" w:rsidR="00B601FA" w:rsidRDefault="00B601FA" w:rsidP="0012120F">
      <w:pPr>
        <w:pBdr>
          <w:top w:val="nil"/>
          <w:left w:val="nil"/>
          <w:bottom w:val="nil"/>
          <w:right w:val="nil"/>
          <w:between w:val="nil"/>
        </w:pBdr>
        <w:rPr>
          <w:b/>
          <w:color w:val="365F91"/>
          <w:sz w:val="28"/>
          <w:szCs w:val="28"/>
        </w:rPr>
      </w:pPr>
    </w:p>
    <w:p w14:paraId="3D1EC11B" w14:textId="77777777" w:rsidR="00B601FA" w:rsidRDefault="00B601FA" w:rsidP="0012120F">
      <w:pPr>
        <w:pBdr>
          <w:top w:val="nil"/>
          <w:left w:val="nil"/>
          <w:bottom w:val="nil"/>
          <w:right w:val="nil"/>
          <w:between w:val="nil"/>
        </w:pBdr>
        <w:rPr>
          <w:b/>
          <w:color w:val="365F91"/>
          <w:sz w:val="28"/>
          <w:szCs w:val="28"/>
        </w:rPr>
      </w:pPr>
    </w:p>
    <w:sectPr w:rsidR="00B601FA" w:rsidSect="002A1996">
      <w:headerReference w:type="default" r:id="rId9"/>
      <w:pgSz w:w="11906" w:h="16838"/>
      <w:pgMar w:top="1134" w:right="849" w:bottom="1417" w:left="993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99275" w14:textId="77777777" w:rsidR="009B4D2D" w:rsidRDefault="009B4D2D">
      <w:r>
        <w:separator/>
      </w:r>
    </w:p>
  </w:endnote>
  <w:endnote w:type="continuationSeparator" w:id="0">
    <w:p w14:paraId="01C6132B" w14:textId="77777777" w:rsidR="009B4D2D" w:rsidRDefault="009B4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F1350" w14:textId="77777777" w:rsidR="009B4D2D" w:rsidRDefault="009B4D2D">
      <w:r>
        <w:separator/>
      </w:r>
    </w:p>
  </w:footnote>
  <w:footnote w:type="continuationSeparator" w:id="0">
    <w:p w14:paraId="20FD686D" w14:textId="77777777" w:rsidR="009B4D2D" w:rsidRDefault="009B4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A2769" w14:textId="77777777" w:rsidR="00DC4589" w:rsidRDefault="00C87D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C948543" wp14:editId="181B525F">
          <wp:simplePos x="0" y="0"/>
          <wp:positionH relativeFrom="column">
            <wp:posOffset>4729480</wp:posOffset>
          </wp:positionH>
          <wp:positionV relativeFrom="paragraph">
            <wp:posOffset>-296545</wp:posOffset>
          </wp:positionV>
          <wp:extent cx="1590675" cy="598805"/>
          <wp:effectExtent l="0" t="0" r="0" b="0"/>
          <wp:wrapSquare wrapText="bothSides" distT="0" distB="0" distL="114300" distR="114300"/>
          <wp:docPr id="933544929" name="Resim 9335449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409"/>
    <w:multiLevelType w:val="multilevel"/>
    <w:tmpl w:val="EC3A146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841C2E"/>
    <w:multiLevelType w:val="multilevel"/>
    <w:tmpl w:val="A5F06DFC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593" w:hanging="360"/>
      </w:pPr>
    </w:lvl>
    <w:lvl w:ilvl="2">
      <w:start w:val="1"/>
      <w:numFmt w:val="decimal"/>
      <w:lvlText w:val="%3."/>
      <w:lvlJc w:val="left"/>
      <w:pPr>
        <w:ind w:left="2313" w:hanging="360"/>
      </w:pPr>
    </w:lvl>
    <w:lvl w:ilvl="3">
      <w:start w:val="1"/>
      <w:numFmt w:val="decimal"/>
      <w:lvlText w:val="%4."/>
      <w:lvlJc w:val="left"/>
      <w:pPr>
        <w:ind w:left="3033" w:hanging="360"/>
      </w:pPr>
    </w:lvl>
    <w:lvl w:ilvl="4">
      <w:start w:val="1"/>
      <w:numFmt w:val="decimal"/>
      <w:lvlText w:val="%5."/>
      <w:lvlJc w:val="left"/>
      <w:pPr>
        <w:ind w:left="3753" w:hanging="360"/>
      </w:pPr>
    </w:lvl>
    <w:lvl w:ilvl="5">
      <w:start w:val="1"/>
      <w:numFmt w:val="decimal"/>
      <w:lvlText w:val="%6."/>
      <w:lvlJc w:val="left"/>
      <w:pPr>
        <w:ind w:left="4473" w:hanging="360"/>
      </w:pPr>
    </w:lvl>
    <w:lvl w:ilvl="6">
      <w:start w:val="1"/>
      <w:numFmt w:val="decimal"/>
      <w:lvlText w:val="%7."/>
      <w:lvlJc w:val="left"/>
      <w:pPr>
        <w:ind w:left="5193" w:hanging="360"/>
      </w:pPr>
    </w:lvl>
    <w:lvl w:ilvl="7">
      <w:start w:val="1"/>
      <w:numFmt w:val="decimal"/>
      <w:lvlText w:val="%8."/>
      <w:lvlJc w:val="left"/>
      <w:pPr>
        <w:ind w:left="5913" w:hanging="360"/>
      </w:pPr>
    </w:lvl>
    <w:lvl w:ilvl="8">
      <w:start w:val="1"/>
      <w:numFmt w:val="decimal"/>
      <w:lvlText w:val="%9."/>
      <w:lvlJc w:val="left"/>
      <w:pPr>
        <w:ind w:left="6633" w:hanging="360"/>
      </w:pPr>
    </w:lvl>
  </w:abstractNum>
  <w:abstractNum w:abstractNumId="2" w15:restartNumberingAfterBreak="0">
    <w:nsid w:val="1655767E"/>
    <w:multiLevelType w:val="multilevel"/>
    <w:tmpl w:val="0F06D89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3" w15:restartNumberingAfterBreak="0">
    <w:nsid w:val="1E6A7F53"/>
    <w:multiLevelType w:val="multilevel"/>
    <w:tmpl w:val="CDBEA9A8"/>
    <w:lvl w:ilvl="0">
      <w:start w:val="1"/>
      <w:numFmt w:val="bullet"/>
      <w:lvlText w:val="●"/>
      <w:lvlJc w:val="left"/>
      <w:pPr>
        <w:ind w:left="165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23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1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78260BA"/>
    <w:multiLevelType w:val="hybridMultilevel"/>
    <w:tmpl w:val="F86E2102"/>
    <w:lvl w:ilvl="0" w:tplc="AD425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15C67"/>
    <w:multiLevelType w:val="multilevel"/>
    <w:tmpl w:val="42F6653A"/>
    <w:lvl w:ilvl="0">
      <w:start w:val="1"/>
      <w:numFmt w:val="bullet"/>
      <w:lvlText w:val="●"/>
      <w:lvlJc w:val="left"/>
      <w:pPr>
        <w:ind w:left="129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20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5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F627772"/>
    <w:multiLevelType w:val="hybridMultilevel"/>
    <w:tmpl w:val="BAC22B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F3070"/>
    <w:multiLevelType w:val="multilevel"/>
    <w:tmpl w:val="CE04189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2685732"/>
    <w:multiLevelType w:val="multilevel"/>
    <w:tmpl w:val="AD16999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9" w15:restartNumberingAfterBreak="0">
    <w:nsid w:val="4A642A08"/>
    <w:multiLevelType w:val="multilevel"/>
    <w:tmpl w:val="648CA5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·"/>
      <w:lvlJc w:val="left"/>
      <w:pPr>
        <w:ind w:left="1680" w:hanging="600"/>
      </w:pPr>
      <w:rPr>
        <w:rFonts w:ascii="Calibri" w:eastAsia="Calibri" w:hAnsi="Calibri" w:cs="Calibri"/>
        <w:color w:val="365F91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A70699A"/>
    <w:multiLevelType w:val="hybridMultilevel"/>
    <w:tmpl w:val="04045AE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B009FC"/>
    <w:multiLevelType w:val="hybridMultilevel"/>
    <w:tmpl w:val="694287CA"/>
    <w:lvl w:ilvl="0" w:tplc="F1666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0B0ACF"/>
    <w:multiLevelType w:val="multilevel"/>
    <w:tmpl w:val="AFD898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0D13AC2"/>
    <w:multiLevelType w:val="multilevel"/>
    <w:tmpl w:val="D0E455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4" w15:restartNumberingAfterBreak="0">
    <w:nsid w:val="58EF1492"/>
    <w:multiLevelType w:val="multilevel"/>
    <w:tmpl w:val="CCC4082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5" w15:restartNumberingAfterBreak="0">
    <w:nsid w:val="5CB2599D"/>
    <w:multiLevelType w:val="multilevel"/>
    <w:tmpl w:val="36D25F56"/>
    <w:lvl w:ilvl="0">
      <w:start w:val="1"/>
      <w:numFmt w:val="bullet"/>
      <w:lvlText w:val="⮲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color w:val="FF0000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EEE0D9A"/>
    <w:multiLevelType w:val="multilevel"/>
    <w:tmpl w:val="0E8452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0D7679E"/>
    <w:multiLevelType w:val="multilevel"/>
    <w:tmpl w:val="C37012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F404626"/>
    <w:multiLevelType w:val="multilevel"/>
    <w:tmpl w:val="C784C7A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9" w15:restartNumberingAfterBreak="0">
    <w:nsid w:val="79021B75"/>
    <w:multiLevelType w:val="multilevel"/>
    <w:tmpl w:val="F7809C88"/>
    <w:lvl w:ilvl="0">
      <w:start w:val="1"/>
      <w:numFmt w:val="bullet"/>
      <w:lvlText w:val="●"/>
      <w:lvlJc w:val="left"/>
      <w:pPr>
        <w:ind w:left="-1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A46261A"/>
    <w:multiLevelType w:val="multilevel"/>
    <w:tmpl w:val="EA9ADBE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1" w15:restartNumberingAfterBreak="0">
    <w:nsid w:val="7A84765D"/>
    <w:multiLevelType w:val="multilevel"/>
    <w:tmpl w:val="6538B05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BB51221"/>
    <w:multiLevelType w:val="multilevel"/>
    <w:tmpl w:val="732E108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num w:numId="1" w16cid:durableId="1874147656">
    <w:abstractNumId w:val="0"/>
  </w:num>
  <w:num w:numId="2" w16cid:durableId="893736852">
    <w:abstractNumId w:val="8"/>
  </w:num>
  <w:num w:numId="3" w16cid:durableId="1856796889">
    <w:abstractNumId w:val="5"/>
  </w:num>
  <w:num w:numId="4" w16cid:durableId="1487354458">
    <w:abstractNumId w:val="20"/>
  </w:num>
  <w:num w:numId="5" w16cid:durableId="1501962778">
    <w:abstractNumId w:val="3"/>
  </w:num>
  <w:num w:numId="6" w16cid:durableId="1632898924">
    <w:abstractNumId w:val="2"/>
  </w:num>
  <w:num w:numId="7" w16cid:durableId="1001853909">
    <w:abstractNumId w:val="14"/>
  </w:num>
  <w:num w:numId="8" w16cid:durableId="1177117939">
    <w:abstractNumId w:val="22"/>
  </w:num>
  <w:num w:numId="9" w16cid:durableId="331028987">
    <w:abstractNumId w:val="12"/>
  </w:num>
  <w:num w:numId="10" w16cid:durableId="1782918956">
    <w:abstractNumId w:val="1"/>
  </w:num>
  <w:num w:numId="11" w16cid:durableId="611130900">
    <w:abstractNumId w:val="15"/>
  </w:num>
  <w:num w:numId="12" w16cid:durableId="1245533707">
    <w:abstractNumId w:val="21"/>
  </w:num>
  <w:num w:numId="13" w16cid:durableId="207572957">
    <w:abstractNumId w:val="19"/>
  </w:num>
  <w:num w:numId="14" w16cid:durableId="1764301977">
    <w:abstractNumId w:val="9"/>
  </w:num>
  <w:num w:numId="15" w16cid:durableId="1795756518">
    <w:abstractNumId w:val="18"/>
  </w:num>
  <w:num w:numId="16" w16cid:durableId="430126146">
    <w:abstractNumId w:val="16"/>
  </w:num>
  <w:num w:numId="17" w16cid:durableId="1991133317">
    <w:abstractNumId w:val="13"/>
  </w:num>
  <w:num w:numId="18" w16cid:durableId="913664176">
    <w:abstractNumId w:val="17"/>
  </w:num>
  <w:num w:numId="19" w16cid:durableId="2092895527">
    <w:abstractNumId w:val="10"/>
  </w:num>
  <w:num w:numId="20" w16cid:durableId="1076325399">
    <w:abstractNumId w:val="10"/>
  </w:num>
  <w:num w:numId="21" w16cid:durableId="1873573204">
    <w:abstractNumId w:val="7"/>
  </w:num>
  <w:num w:numId="22" w16cid:durableId="1337148324">
    <w:abstractNumId w:val="6"/>
  </w:num>
  <w:num w:numId="23" w16cid:durableId="826436052">
    <w:abstractNumId w:val="4"/>
  </w:num>
  <w:num w:numId="24" w16cid:durableId="10924328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89"/>
    <w:rsid w:val="00016646"/>
    <w:rsid w:val="00025E77"/>
    <w:rsid w:val="00032908"/>
    <w:rsid w:val="00034272"/>
    <w:rsid w:val="0004497E"/>
    <w:rsid w:val="00051656"/>
    <w:rsid w:val="00074585"/>
    <w:rsid w:val="000A08AA"/>
    <w:rsid w:val="000A6FC9"/>
    <w:rsid w:val="000D24D8"/>
    <w:rsid w:val="000D4555"/>
    <w:rsid w:val="000E1CE7"/>
    <w:rsid w:val="00114500"/>
    <w:rsid w:val="00120D09"/>
    <w:rsid w:val="0012120F"/>
    <w:rsid w:val="00127E19"/>
    <w:rsid w:val="001414AB"/>
    <w:rsid w:val="00171B90"/>
    <w:rsid w:val="00177851"/>
    <w:rsid w:val="001A5693"/>
    <w:rsid w:val="001A7129"/>
    <w:rsid w:val="001E78B6"/>
    <w:rsid w:val="001F0116"/>
    <w:rsid w:val="001F2882"/>
    <w:rsid w:val="001F5982"/>
    <w:rsid w:val="002054A7"/>
    <w:rsid w:val="00210EF7"/>
    <w:rsid w:val="0024351E"/>
    <w:rsid w:val="0026404A"/>
    <w:rsid w:val="00271CB9"/>
    <w:rsid w:val="00277DC3"/>
    <w:rsid w:val="0029177E"/>
    <w:rsid w:val="00293B53"/>
    <w:rsid w:val="002A1996"/>
    <w:rsid w:val="002B2E76"/>
    <w:rsid w:val="002D3AFA"/>
    <w:rsid w:val="002D50FD"/>
    <w:rsid w:val="002E17FE"/>
    <w:rsid w:val="002F4668"/>
    <w:rsid w:val="00303129"/>
    <w:rsid w:val="0032025D"/>
    <w:rsid w:val="00323A38"/>
    <w:rsid w:val="0032576A"/>
    <w:rsid w:val="00342098"/>
    <w:rsid w:val="00346F39"/>
    <w:rsid w:val="00366170"/>
    <w:rsid w:val="00366F6D"/>
    <w:rsid w:val="003A3A39"/>
    <w:rsid w:val="003B0F30"/>
    <w:rsid w:val="003B3B8B"/>
    <w:rsid w:val="003B57F9"/>
    <w:rsid w:val="00413F73"/>
    <w:rsid w:val="004142E1"/>
    <w:rsid w:val="00414897"/>
    <w:rsid w:val="00422188"/>
    <w:rsid w:val="00427BED"/>
    <w:rsid w:val="00433BCD"/>
    <w:rsid w:val="0043497F"/>
    <w:rsid w:val="00443E3A"/>
    <w:rsid w:val="004473B5"/>
    <w:rsid w:val="00461016"/>
    <w:rsid w:val="00464D90"/>
    <w:rsid w:val="00471606"/>
    <w:rsid w:val="0048135D"/>
    <w:rsid w:val="00483DF8"/>
    <w:rsid w:val="004A3693"/>
    <w:rsid w:val="004B7B6C"/>
    <w:rsid w:val="004C7572"/>
    <w:rsid w:val="004C78A4"/>
    <w:rsid w:val="004F2939"/>
    <w:rsid w:val="00504E9B"/>
    <w:rsid w:val="00505BA5"/>
    <w:rsid w:val="00507855"/>
    <w:rsid w:val="005519BC"/>
    <w:rsid w:val="0055501F"/>
    <w:rsid w:val="0056193E"/>
    <w:rsid w:val="00575794"/>
    <w:rsid w:val="00587FE9"/>
    <w:rsid w:val="005B127D"/>
    <w:rsid w:val="005D0D87"/>
    <w:rsid w:val="005F761D"/>
    <w:rsid w:val="006008C5"/>
    <w:rsid w:val="00606A25"/>
    <w:rsid w:val="006307AF"/>
    <w:rsid w:val="00631DED"/>
    <w:rsid w:val="00642F13"/>
    <w:rsid w:val="00643BB1"/>
    <w:rsid w:val="00655D91"/>
    <w:rsid w:val="006772DB"/>
    <w:rsid w:val="00687601"/>
    <w:rsid w:val="006A4273"/>
    <w:rsid w:val="006C34A2"/>
    <w:rsid w:val="006E5947"/>
    <w:rsid w:val="006F02D8"/>
    <w:rsid w:val="006F15EA"/>
    <w:rsid w:val="00702357"/>
    <w:rsid w:val="00724791"/>
    <w:rsid w:val="00731464"/>
    <w:rsid w:val="00772629"/>
    <w:rsid w:val="00776E5A"/>
    <w:rsid w:val="0079516B"/>
    <w:rsid w:val="007A1B8B"/>
    <w:rsid w:val="007A5D6C"/>
    <w:rsid w:val="007A64B9"/>
    <w:rsid w:val="007B0AE8"/>
    <w:rsid w:val="007B158D"/>
    <w:rsid w:val="007C2A9C"/>
    <w:rsid w:val="007C73E0"/>
    <w:rsid w:val="007F723D"/>
    <w:rsid w:val="00800F11"/>
    <w:rsid w:val="00804760"/>
    <w:rsid w:val="00814B04"/>
    <w:rsid w:val="00816F38"/>
    <w:rsid w:val="00820517"/>
    <w:rsid w:val="00823C49"/>
    <w:rsid w:val="00830180"/>
    <w:rsid w:val="00857548"/>
    <w:rsid w:val="008612CA"/>
    <w:rsid w:val="00886892"/>
    <w:rsid w:val="00890495"/>
    <w:rsid w:val="008973C5"/>
    <w:rsid w:val="008A3AD3"/>
    <w:rsid w:val="008C713F"/>
    <w:rsid w:val="008D3CD9"/>
    <w:rsid w:val="008E4B62"/>
    <w:rsid w:val="008F05EB"/>
    <w:rsid w:val="008F61A4"/>
    <w:rsid w:val="008F7FC4"/>
    <w:rsid w:val="009218E1"/>
    <w:rsid w:val="00923F16"/>
    <w:rsid w:val="009365D2"/>
    <w:rsid w:val="009369A2"/>
    <w:rsid w:val="00946D24"/>
    <w:rsid w:val="0096038A"/>
    <w:rsid w:val="00963E10"/>
    <w:rsid w:val="00970BDA"/>
    <w:rsid w:val="00975F24"/>
    <w:rsid w:val="009B1E20"/>
    <w:rsid w:val="009B4D2D"/>
    <w:rsid w:val="009C30AC"/>
    <w:rsid w:val="009E4372"/>
    <w:rsid w:val="009E5D80"/>
    <w:rsid w:val="009F2AFC"/>
    <w:rsid w:val="009F7BA6"/>
    <w:rsid w:val="00A04E06"/>
    <w:rsid w:val="00A05A5B"/>
    <w:rsid w:val="00A11730"/>
    <w:rsid w:val="00A301F0"/>
    <w:rsid w:val="00A36DE9"/>
    <w:rsid w:val="00A47AD7"/>
    <w:rsid w:val="00AB3121"/>
    <w:rsid w:val="00AB326B"/>
    <w:rsid w:val="00AF4BFC"/>
    <w:rsid w:val="00AF52A2"/>
    <w:rsid w:val="00B14B45"/>
    <w:rsid w:val="00B23812"/>
    <w:rsid w:val="00B42A88"/>
    <w:rsid w:val="00B55681"/>
    <w:rsid w:val="00B601FA"/>
    <w:rsid w:val="00B71232"/>
    <w:rsid w:val="00B92C9C"/>
    <w:rsid w:val="00B968F3"/>
    <w:rsid w:val="00BB28E8"/>
    <w:rsid w:val="00BC3FBB"/>
    <w:rsid w:val="00BC4D55"/>
    <w:rsid w:val="00BF0488"/>
    <w:rsid w:val="00C10F1B"/>
    <w:rsid w:val="00C326F4"/>
    <w:rsid w:val="00C37CD6"/>
    <w:rsid w:val="00C51754"/>
    <w:rsid w:val="00C660C3"/>
    <w:rsid w:val="00C87D92"/>
    <w:rsid w:val="00C973E0"/>
    <w:rsid w:val="00CB67AE"/>
    <w:rsid w:val="00D07DE7"/>
    <w:rsid w:val="00D27372"/>
    <w:rsid w:val="00D27A8F"/>
    <w:rsid w:val="00D339F2"/>
    <w:rsid w:val="00D34456"/>
    <w:rsid w:val="00D62F00"/>
    <w:rsid w:val="00DB7129"/>
    <w:rsid w:val="00DC4589"/>
    <w:rsid w:val="00DD2038"/>
    <w:rsid w:val="00DD61FF"/>
    <w:rsid w:val="00DD778C"/>
    <w:rsid w:val="00DD7A18"/>
    <w:rsid w:val="00DF447E"/>
    <w:rsid w:val="00DF6633"/>
    <w:rsid w:val="00E06674"/>
    <w:rsid w:val="00E31DD4"/>
    <w:rsid w:val="00E35653"/>
    <w:rsid w:val="00E444A7"/>
    <w:rsid w:val="00E44E85"/>
    <w:rsid w:val="00E60487"/>
    <w:rsid w:val="00E674EA"/>
    <w:rsid w:val="00E81A2C"/>
    <w:rsid w:val="00E90B91"/>
    <w:rsid w:val="00E96D2C"/>
    <w:rsid w:val="00EA01AB"/>
    <w:rsid w:val="00EA1583"/>
    <w:rsid w:val="00EA7687"/>
    <w:rsid w:val="00EB6FA0"/>
    <w:rsid w:val="00EC1627"/>
    <w:rsid w:val="00EC49E1"/>
    <w:rsid w:val="00EC4F55"/>
    <w:rsid w:val="00ED39AA"/>
    <w:rsid w:val="00EE212C"/>
    <w:rsid w:val="00EF3FE5"/>
    <w:rsid w:val="00EF41EE"/>
    <w:rsid w:val="00F25898"/>
    <w:rsid w:val="00F31EAD"/>
    <w:rsid w:val="00F40D13"/>
    <w:rsid w:val="00F44E92"/>
    <w:rsid w:val="00F50465"/>
    <w:rsid w:val="00F66D1C"/>
    <w:rsid w:val="00F675B2"/>
    <w:rsid w:val="00F9669C"/>
    <w:rsid w:val="00FA36D5"/>
    <w:rsid w:val="00FB6D9B"/>
    <w:rsid w:val="00FD4023"/>
    <w:rsid w:val="00FF1044"/>
    <w:rsid w:val="00FF16D9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D4E79"/>
  <w15:docId w15:val="{005EAD8F-A398-426E-80DA-FAE316996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1F6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4F3BCC"/>
    <w:pPr>
      <w:ind w:left="1418"/>
      <w:jc w:val="both"/>
    </w:pPr>
    <w:rPr>
      <w:rFonts w:ascii="Lucida Sans" w:hAnsi="Lucida Sans" w:cs="Times New Roman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4F3BCC"/>
    <w:rPr>
      <w:rFonts w:ascii="Lucida Sans" w:hAnsi="Lucida Sans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4F3BCC"/>
    <w:rPr>
      <w:b/>
      <w:bCs/>
    </w:rPr>
  </w:style>
  <w:style w:type="paragraph" w:styleId="NormalWeb">
    <w:name w:val="Normal (Web)"/>
    <w:basedOn w:val="Normal"/>
    <w:uiPriority w:val="99"/>
    <w:rsid w:val="004F3B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4F3BCC"/>
  </w:style>
  <w:style w:type="paragraph" w:styleId="stBilgi">
    <w:name w:val="header"/>
    <w:basedOn w:val="Normal"/>
    <w:link w:val="s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42DE"/>
    <w:rPr>
      <w:rFonts w:ascii="Calibri" w:hAnsi="Calibri" w:cs="Calibri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42DE"/>
    <w:rPr>
      <w:rFonts w:ascii="Calibri" w:hAnsi="Calibri" w:cs="Calibri"/>
      <w:lang w:eastAsia="tr-TR"/>
    </w:rPr>
  </w:style>
  <w:style w:type="table" w:styleId="TabloKlavuzu">
    <w:name w:val="Table Grid"/>
    <w:basedOn w:val="NormalTablo"/>
    <w:uiPriority w:val="59"/>
    <w:rsid w:val="00CA5727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3524E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27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2793"/>
    <w:rPr>
      <w:rFonts w:ascii="Tahom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68611C"/>
    <w:rPr>
      <w:color w:val="0000FF"/>
      <w:u w:val="single"/>
    </w:rPr>
  </w:style>
  <w:style w:type="table" w:customStyle="1" w:styleId="TabloKlavuzu3">
    <w:name w:val="Tablo Kılavuzu3"/>
    <w:basedOn w:val="NormalTablo"/>
    <w:next w:val="TabloKlavuzu"/>
    <w:uiPriority w:val="59"/>
    <w:rsid w:val="00443B8F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rsid w:val="00443B8F"/>
    <w:rPr>
      <w:rFonts w:eastAsia="Times New Roman"/>
      <w:lang w:val="en-US" w:bidi="he-I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4412007014682539678msonormal">
    <w:name w:val="m_4412007014682539678msonormal"/>
    <w:basedOn w:val="Normal"/>
    <w:uiPriority w:val="99"/>
    <w:semiHidden/>
    <w:rsid w:val="00075975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4412007014682539678msolistparagraph">
    <w:name w:val="m_4412007014682539678msolistparagraph"/>
    <w:basedOn w:val="Normal"/>
    <w:uiPriority w:val="99"/>
    <w:semiHidden/>
    <w:rsid w:val="00075975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basedOn w:val="Normal"/>
    <w:rsid w:val="00253779"/>
    <w:pPr>
      <w:autoSpaceDE w:val="0"/>
      <w:autoSpaceDN w:val="0"/>
    </w:pPr>
    <w:rPr>
      <w:color w:val="000000"/>
      <w:sz w:val="24"/>
      <w:szCs w:val="24"/>
      <w:lang w:eastAsia="en-US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77EA6"/>
    <w:rPr>
      <w:color w:val="605E5C"/>
      <w:shd w:val="clear" w:color="auto" w:fill="E1DFDD"/>
    </w:rPr>
  </w:style>
  <w:style w:type="character" w:styleId="Vurgu">
    <w:name w:val="Emphasis"/>
    <w:basedOn w:val="VarsaylanParagrafYazTipi"/>
    <w:qFormat/>
    <w:rsid w:val="005652CE"/>
    <w:rPr>
      <w:i/>
      <w:iCs/>
    </w:rPr>
  </w:style>
  <w:style w:type="character" w:customStyle="1" w:styleId="hps">
    <w:name w:val="hps"/>
    <w:basedOn w:val="VarsaylanParagrafYazTipi"/>
    <w:rsid w:val="005652CE"/>
  </w:style>
  <w:style w:type="paragraph" w:styleId="AralkYok">
    <w:name w:val="No Spacing"/>
    <w:uiPriority w:val="1"/>
    <w:qFormat/>
    <w:rsid w:val="005652CE"/>
    <w:pPr>
      <w:jc w:val="center"/>
    </w:pPr>
    <w:rPr>
      <w:lang w:val="en-US"/>
    </w:rPr>
  </w:style>
  <w:style w:type="character" w:customStyle="1" w:styleId="longtext">
    <w:name w:val="long_text"/>
    <w:basedOn w:val="VarsaylanParagrafYazTipi"/>
    <w:rsid w:val="005652CE"/>
  </w:style>
  <w:style w:type="paragraph" w:customStyle="1" w:styleId="xxxxxmsonormal">
    <w:name w:val="x_xxxxmsonormal"/>
    <w:basedOn w:val="Normal"/>
    <w:rsid w:val="00D56DE2"/>
  </w:style>
  <w:style w:type="paragraph" w:customStyle="1" w:styleId="m-5460838452805100834m-2195642966597569362msolistparagraph">
    <w:name w:val="m_-5460838452805100834m_-2195642966597569362msolistparagraph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default">
    <w:name w:val="m_-5460838452805100834m_-2195642966597569362default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wordsection1">
    <w:name w:val="m_-5460838452805100834m_-2195642966597569362wordsection1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gmail-m-6411179312154295440gmail-m6146512356352345366m5478433835303257706gmail-m6548042243044798739gmail-m-2687255539759051662gmail-m1072702700648002837gmail-m1736121787956992482m-4112086370281807309m-24450468">
    <w:name w:val="m_-5460838452805100834m_-2195642966597569362gmail-m-6411179312154295440gmail-m6146512356352345366m5478433835303257706gmail-m6548042243044798739gmail-m-2687255539759051662gmail-m1072702700648002837gmail-m1736121787956992482m-4112086370281807309m-24450468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5460838452805100834m-2195642966597569362msohyperlink">
    <w:name w:val="m_-5460838452805100834m_-2195642966597569362msohyperlink"/>
    <w:basedOn w:val="VarsaylanParagrafYazTipi"/>
    <w:rsid w:val="00FB6908"/>
  </w:style>
  <w:style w:type="paragraph" w:customStyle="1" w:styleId="m-5460838452805100834m-2195642966597569362gmail-m-6411179312154295440gmail-m6146512356352345366m5478433835303257706gmail-m6548042243044798739gmail-m-2687255539759051662gmail-m1072702700648002837gmail-m1736121787956992482wordsection1">
    <w:name w:val="m_-5460838452805100834m_-2195642966597569362gmail-m-6411179312154295440gmail-m6146512356352345366m5478433835303257706gmail-m6548042243044798739gmail-m-2687255539759051662gmail-m1072702700648002837gmail-m1736121787956992482wordsection1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7F75CF"/>
    <w:rPr>
      <w:color w:val="800080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E0F42"/>
    <w:rPr>
      <w:color w:val="605E5C"/>
      <w:shd w:val="clear" w:color="auto" w:fill="E1DFDD"/>
    </w:rPr>
  </w:style>
  <w:style w:type="table" w:styleId="DzTablo1">
    <w:name w:val="Plain Table 1"/>
    <w:basedOn w:val="NormalTablo"/>
    <w:uiPriority w:val="41"/>
    <w:rsid w:val="009A357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rtaKlavuz1-Vurgu5">
    <w:name w:val="Medium Grid 1 Accent 5"/>
    <w:basedOn w:val="NormalTablo"/>
    <w:uiPriority w:val="67"/>
    <w:rsid w:val="003B5E22"/>
    <w:rPr>
      <w:rFonts w:cs="Arial"/>
      <w:sz w:val="20"/>
      <w:szCs w:val="20"/>
      <w:lang w:val="es-AR" w:eastAsia="es-AR" w:bidi="he-I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4">
    <w:name w:val="44"/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43">
    <w:name w:val="4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">
    <w:name w:val="4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1"/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40">
    <w:name w:val="4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">
    <w:name w:val="39"/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38">
    <w:name w:val="3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">
    <w:name w:val="3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">
    <w:name w:val="36"/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35">
    <w:name w:val="3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">
    <w:name w:val="3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33"/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32">
    <w:name w:val="3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30">
    <w:name w:val="30"/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29">
    <w:name w:val="2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">
    <w:name w:val="28"/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27">
    <w:name w:val="2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">
    <w:name w:val="26"/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25">
    <w:name w:val="25"/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24">
    <w:name w:val="2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22">
    <w:name w:val="2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1"/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20">
    <w:name w:val="20"/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19">
    <w:name w:val="1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7">
    <w:name w:val="17"/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16">
    <w:name w:val="1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4">
    <w:name w:val="14"/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13">
    <w:name w:val="1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1">
    <w:name w:val="11"/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10">
    <w:name w:val="1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8">
    <w:name w:val="8"/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7">
    <w:name w:val="7"/>
    <w:basedOn w:val="TableNormal"/>
    <w:tblPr>
      <w:tblStyleRowBandSize w:val="1"/>
      <w:tblStyleColBandSize w:val="1"/>
    </w:tblPr>
  </w:style>
  <w:style w:type="table" w:customStyle="1" w:styleId="6">
    <w:name w:val="6"/>
    <w:basedOn w:val="TableNormal"/>
    <w:tblPr>
      <w:tblStyleRowBandSize w:val="1"/>
      <w:tblStyleColBandSize w:val="1"/>
    </w:tblPr>
  </w:style>
  <w:style w:type="table" w:customStyle="1" w:styleId="5">
    <w:name w:val="5"/>
    <w:basedOn w:val="TableNormal"/>
    <w:tblPr>
      <w:tblStyleRowBandSize w:val="1"/>
      <w:tblStyleColBandSize w:val="1"/>
    </w:tblPr>
  </w:style>
  <w:style w:type="table" w:customStyle="1" w:styleId="4">
    <w:name w:val="4"/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3">
    <w:name w:val="3"/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64ht7G8gxAJGMrTCHb7bd06twA==">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</go:docsCustomData>
</go:gDocsCustomXmlDataStorage>
</file>

<file path=customXml/itemProps1.xml><?xml version="1.0" encoding="utf-8"?>
<ds:datastoreItem xmlns:ds="http://schemas.openxmlformats.org/officeDocument/2006/customXml" ds:itemID="{5030A10F-9176-45C2-8E91-8F930AF513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1702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Adem Doldur</cp:lastModifiedBy>
  <cp:revision>9</cp:revision>
  <cp:lastPrinted>2025-09-05T14:39:00Z</cp:lastPrinted>
  <dcterms:created xsi:type="dcterms:W3CDTF">2025-09-05T13:52:00Z</dcterms:created>
  <dcterms:modified xsi:type="dcterms:W3CDTF">2025-10-02T15:58:00Z</dcterms:modified>
</cp:coreProperties>
</file>