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CB636" w14:textId="4E7D678A" w:rsidR="005B2E7C" w:rsidRPr="00300CED" w:rsidRDefault="005146B7" w:rsidP="005B2E7C">
      <w:pPr>
        <w:ind w:left="-425"/>
        <w:jc w:val="center"/>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00CED">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CIVILIZACIONES TURCAS Y ISLAS GRIEGAS</w:t>
      </w:r>
      <w:r w:rsidR="00AE0FB3" w:rsidRPr="00300CED">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CON CRUCERO  II</w:t>
      </w:r>
      <w:r w:rsidRPr="00300CED">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(1</w:t>
      </w:r>
      <w:r w:rsidR="00AE0FB3" w:rsidRPr="00300CED">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sidRPr="00300CED">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N1</w:t>
      </w:r>
      <w:r w:rsidR="00AE0FB3" w:rsidRPr="00300CED">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w:t>
      </w:r>
      <w:r w:rsidRPr="00300CED">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p w14:paraId="783EB0C6" w14:textId="3D41AF96" w:rsidR="00AE0FB3" w:rsidRPr="00AE0FB3" w:rsidRDefault="00AE0FB3" w:rsidP="005B2E7C">
      <w:pPr>
        <w:ind w:left="-425"/>
        <w:jc w:val="cente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82567154"/>
      <w:r w:rsidRPr="00AE0FB3">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(Turquia con islas griegas sin alojamiento en Atenas </w:t>
      </w:r>
      <w:r w:rsidR="00DC4D89">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 crucero de 3 noches</w:t>
      </w:r>
      <w:r w:rsidRPr="00AE0FB3">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W w:w="10491"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7962"/>
      </w:tblGrid>
      <w:tr w:rsidR="005877AA" w14:paraId="71CBE100" w14:textId="77777777" w:rsidTr="003442A4">
        <w:tc>
          <w:tcPr>
            <w:tcW w:w="2529" w:type="dxa"/>
            <w:shd w:val="clear" w:color="auto" w:fill="FFFFFF" w:themeFill="background1"/>
          </w:tcPr>
          <w:p w14:paraId="36A3E2F9" w14:textId="77777777" w:rsidR="005877AA" w:rsidRDefault="005877AA" w:rsidP="003442A4">
            <w:pPr>
              <w:jc w:val="both"/>
              <w:rPr>
                <w:i/>
                <w:color w:val="366091"/>
              </w:rPr>
            </w:pPr>
            <w:bookmarkStart w:id="1" w:name="_Hlk178005696"/>
            <w:bookmarkEnd w:id="0"/>
            <w:r>
              <w:rPr>
                <w:i/>
                <w:color w:val="366091"/>
              </w:rPr>
              <w:t>SALIDAS</w:t>
            </w:r>
          </w:p>
        </w:tc>
        <w:tc>
          <w:tcPr>
            <w:tcW w:w="7962" w:type="dxa"/>
            <w:shd w:val="clear" w:color="auto" w:fill="FFFFFF" w:themeFill="background1"/>
          </w:tcPr>
          <w:p w14:paraId="48474917" w14:textId="77777777" w:rsidR="005877AA" w:rsidRDefault="005877AA" w:rsidP="003442A4">
            <w:pPr>
              <w:jc w:val="both"/>
              <w:rPr>
                <w:i/>
                <w:color w:val="366091"/>
              </w:rPr>
            </w:pPr>
            <w:r>
              <w:rPr>
                <w:i/>
                <w:color w:val="366091"/>
              </w:rPr>
              <w:t xml:space="preserve">Sábados </w:t>
            </w:r>
          </w:p>
        </w:tc>
      </w:tr>
      <w:tr w:rsidR="005877AA" w14:paraId="62684E16" w14:textId="77777777" w:rsidTr="003442A4">
        <w:tc>
          <w:tcPr>
            <w:tcW w:w="2529" w:type="dxa"/>
            <w:shd w:val="clear" w:color="auto" w:fill="FFFFFF" w:themeFill="background1"/>
          </w:tcPr>
          <w:p w14:paraId="5CFD2344" w14:textId="77777777" w:rsidR="005877AA" w:rsidRDefault="005877AA" w:rsidP="003442A4">
            <w:pPr>
              <w:jc w:val="both"/>
              <w:rPr>
                <w:i/>
                <w:color w:val="366091"/>
              </w:rPr>
            </w:pPr>
            <w:r>
              <w:rPr>
                <w:i/>
                <w:color w:val="366091"/>
              </w:rPr>
              <w:t>Abril 2026</w:t>
            </w:r>
          </w:p>
        </w:tc>
        <w:tc>
          <w:tcPr>
            <w:tcW w:w="7962" w:type="dxa"/>
          </w:tcPr>
          <w:p w14:paraId="763ECDC1" w14:textId="77777777" w:rsidR="005877AA" w:rsidRPr="00A913CF" w:rsidRDefault="005877AA" w:rsidP="003442A4">
            <w:pPr>
              <w:rPr>
                <w:b/>
                <w:i/>
              </w:rPr>
            </w:pPr>
            <w:r w:rsidRPr="00A913CF">
              <w:rPr>
                <w:b/>
                <w:i/>
                <w:highlight w:val="green"/>
              </w:rPr>
              <w:t xml:space="preserve">4 , 11 , </w:t>
            </w:r>
            <w:r w:rsidRPr="00E769CA">
              <w:rPr>
                <w:b/>
                <w:i/>
                <w:highlight w:val="green"/>
              </w:rPr>
              <w:t>18 , 25</w:t>
            </w:r>
          </w:p>
        </w:tc>
      </w:tr>
      <w:tr w:rsidR="005877AA" w14:paraId="0EFEC938" w14:textId="77777777" w:rsidTr="003442A4">
        <w:tc>
          <w:tcPr>
            <w:tcW w:w="2529" w:type="dxa"/>
            <w:shd w:val="clear" w:color="auto" w:fill="FFFFFF" w:themeFill="background1"/>
          </w:tcPr>
          <w:p w14:paraId="56888E43" w14:textId="77777777" w:rsidR="005877AA" w:rsidRDefault="005877AA" w:rsidP="003442A4">
            <w:pPr>
              <w:jc w:val="both"/>
              <w:rPr>
                <w:i/>
                <w:color w:val="366091"/>
              </w:rPr>
            </w:pPr>
            <w:r>
              <w:rPr>
                <w:i/>
                <w:color w:val="366091"/>
              </w:rPr>
              <w:t>Mayo 2026</w:t>
            </w:r>
          </w:p>
        </w:tc>
        <w:tc>
          <w:tcPr>
            <w:tcW w:w="7962" w:type="dxa"/>
          </w:tcPr>
          <w:p w14:paraId="4FC68C3C" w14:textId="163243CE" w:rsidR="005877AA" w:rsidRPr="00A913CF" w:rsidRDefault="005877AA" w:rsidP="003442A4">
            <w:pPr>
              <w:rPr>
                <w:b/>
                <w:i/>
              </w:rPr>
            </w:pPr>
            <w:r w:rsidRPr="00E769CA">
              <w:rPr>
                <w:b/>
                <w:i/>
                <w:highlight w:val="green"/>
              </w:rPr>
              <w:t xml:space="preserve">2 , </w:t>
            </w:r>
            <w:r w:rsidRPr="00A913CF">
              <w:rPr>
                <w:b/>
                <w:i/>
                <w:highlight w:val="magenta"/>
              </w:rPr>
              <w:t>9 , 16 , 23 , 30</w:t>
            </w:r>
          </w:p>
        </w:tc>
      </w:tr>
      <w:tr w:rsidR="005877AA" w14:paraId="06B1502F" w14:textId="77777777" w:rsidTr="003442A4">
        <w:tc>
          <w:tcPr>
            <w:tcW w:w="2529" w:type="dxa"/>
            <w:shd w:val="clear" w:color="auto" w:fill="FFFFFF" w:themeFill="background1"/>
          </w:tcPr>
          <w:p w14:paraId="5F7A20A4" w14:textId="77777777" w:rsidR="005877AA" w:rsidRDefault="005877AA" w:rsidP="003442A4">
            <w:pPr>
              <w:jc w:val="both"/>
              <w:rPr>
                <w:i/>
                <w:color w:val="366091"/>
              </w:rPr>
            </w:pPr>
            <w:r>
              <w:rPr>
                <w:i/>
                <w:color w:val="366091"/>
              </w:rPr>
              <w:t>Junio 2026</w:t>
            </w:r>
          </w:p>
        </w:tc>
        <w:tc>
          <w:tcPr>
            <w:tcW w:w="7962" w:type="dxa"/>
          </w:tcPr>
          <w:p w14:paraId="6B430F5D" w14:textId="77777777" w:rsidR="005877AA" w:rsidRPr="00A913CF" w:rsidRDefault="005877AA" w:rsidP="003442A4">
            <w:pPr>
              <w:rPr>
                <w:b/>
                <w:i/>
              </w:rPr>
            </w:pPr>
            <w:r w:rsidRPr="00A913CF">
              <w:rPr>
                <w:b/>
                <w:i/>
                <w:highlight w:val="magenta"/>
              </w:rPr>
              <w:t>6 , 13 ,</w:t>
            </w:r>
            <w:r w:rsidRPr="001F45BC">
              <w:rPr>
                <w:b/>
                <w:i/>
                <w:highlight w:val="magenta"/>
              </w:rPr>
              <w:t xml:space="preserve"> 20 </w:t>
            </w:r>
            <w:r w:rsidRPr="00E769CA">
              <w:rPr>
                <w:b/>
                <w:i/>
                <w:highlight w:val="green"/>
              </w:rPr>
              <w:t>, 27</w:t>
            </w:r>
          </w:p>
        </w:tc>
      </w:tr>
      <w:tr w:rsidR="005877AA" w14:paraId="43AE2FA6" w14:textId="77777777" w:rsidTr="003442A4">
        <w:tc>
          <w:tcPr>
            <w:tcW w:w="2529" w:type="dxa"/>
            <w:shd w:val="clear" w:color="auto" w:fill="FFFFFF" w:themeFill="background1"/>
          </w:tcPr>
          <w:p w14:paraId="5B5DD60B" w14:textId="77777777" w:rsidR="005877AA" w:rsidRDefault="005877AA" w:rsidP="003442A4">
            <w:pPr>
              <w:jc w:val="both"/>
              <w:rPr>
                <w:i/>
                <w:color w:val="366091"/>
              </w:rPr>
            </w:pPr>
            <w:r>
              <w:rPr>
                <w:i/>
                <w:color w:val="366091"/>
              </w:rPr>
              <w:t>Julio 2026</w:t>
            </w:r>
          </w:p>
        </w:tc>
        <w:tc>
          <w:tcPr>
            <w:tcW w:w="7962" w:type="dxa"/>
          </w:tcPr>
          <w:p w14:paraId="39E93BF6" w14:textId="77777777" w:rsidR="005877AA" w:rsidRPr="00A913CF" w:rsidRDefault="005877AA" w:rsidP="003442A4">
            <w:pPr>
              <w:rPr>
                <w:b/>
                <w:i/>
              </w:rPr>
            </w:pPr>
            <w:r w:rsidRPr="00E769CA">
              <w:rPr>
                <w:b/>
                <w:i/>
                <w:highlight w:val="green"/>
              </w:rPr>
              <w:t>4 , 11 , 18 , 25</w:t>
            </w:r>
          </w:p>
        </w:tc>
      </w:tr>
      <w:tr w:rsidR="005877AA" w14:paraId="4FABDC2F" w14:textId="77777777" w:rsidTr="003442A4">
        <w:tc>
          <w:tcPr>
            <w:tcW w:w="2529" w:type="dxa"/>
            <w:shd w:val="clear" w:color="auto" w:fill="FFFFFF" w:themeFill="background1"/>
          </w:tcPr>
          <w:p w14:paraId="0C66C0A2" w14:textId="77777777" w:rsidR="005877AA" w:rsidRDefault="005877AA" w:rsidP="003442A4">
            <w:pPr>
              <w:jc w:val="both"/>
              <w:rPr>
                <w:i/>
                <w:color w:val="366091"/>
              </w:rPr>
            </w:pPr>
            <w:r>
              <w:rPr>
                <w:i/>
                <w:color w:val="366091"/>
              </w:rPr>
              <w:t>Agosto 2026</w:t>
            </w:r>
          </w:p>
        </w:tc>
        <w:tc>
          <w:tcPr>
            <w:tcW w:w="7962" w:type="dxa"/>
          </w:tcPr>
          <w:p w14:paraId="5CF8CBB6" w14:textId="77777777" w:rsidR="005877AA" w:rsidRPr="00A913CF" w:rsidRDefault="005877AA" w:rsidP="003442A4">
            <w:pPr>
              <w:rPr>
                <w:b/>
                <w:i/>
              </w:rPr>
            </w:pPr>
            <w:r w:rsidRPr="00A913CF">
              <w:rPr>
                <w:b/>
                <w:i/>
                <w:highlight w:val="darkGray"/>
              </w:rPr>
              <w:t xml:space="preserve">1 , 8 , 15 , </w:t>
            </w:r>
            <w:r w:rsidRPr="00B55DB1">
              <w:rPr>
                <w:b/>
                <w:i/>
                <w:highlight w:val="darkGray"/>
              </w:rPr>
              <w:t>22 ,</w:t>
            </w:r>
            <w:r w:rsidRPr="00A913CF">
              <w:rPr>
                <w:b/>
                <w:i/>
              </w:rPr>
              <w:t xml:space="preserve"> </w:t>
            </w:r>
            <w:r w:rsidRPr="00E769CA">
              <w:rPr>
                <w:b/>
                <w:i/>
                <w:highlight w:val="green"/>
              </w:rPr>
              <w:t>29</w:t>
            </w:r>
          </w:p>
        </w:tc>
      </w:tr>
      <w:tr w:rsidR="005877AA" w14:paraId="709F66E1" w14:textId="77777777" w:rsidTr="003442A4">
        <w:tc>
          <w:tcPr>
            <w:tcW w:w="2529" w:type="dxa"/>
            <w:shd w:val="clear" w:color="auto" w:fill="FFFFFF" w:themeFill="background1"/>
          </w:tcPr>
          <w:p w14:paraId="0F2AD377" w14:textId="77777777" w:rsidR="005877AA" w:rsidRDefault="005877AA" w:rsidP="003442A4">
            <w:pPr>
              <w:jc w:val="both"/>
              <w:rPr>
                <w:i/>
                <w:color w:val="366091"/>
              </w:rPr>
            </w:pPr>
            <w:r>
              <w:rPr>
                <w:i/>
                <w:color w:val="366091"/>
              </w:rPr>
              <w:t>Septiembre 2026</w:t>
            </w:r>
          </w:p>
        </w:tc>
        <w:tc>
          <w:tcPr>
            <w:tcW w:w="7962" w:type="dxa"/>
          </w:tcPr>
          <w:p w14:paraId="78FF2E48" w14:textId="77777777" w:rsidR="005877AA" w:rsidRPr="00A913CF" w:rsidRDefault="005877AA" w:rsidP="003442A4">
            <w:pPr>
              <w:rPr>
                <w:b/>
                <w:i/>
              </w:rPr>
            </w:pPr>
            <w:r w:rsidRPr="0074348B">
              <w:rPr>
                <w:b/>
                <w:i/>
                <w:highlight w:val="magenta"/>
              </w:rPr>
              <w:t xml:space="preserve">5 , 12 , </w:t>
            </w:r>
            <w:r w:rsidRPr="0074348B">
              <w:rPr>
                <w:b/>
                <w:i/>
                <w:highlight w:val="yellow"/>
              </w:rPr>
              <w:t>19 , 26</w:t>
            </w:r>
          </w:p>
        </w:tc>
      </w:tr>
      <w:tr w:rsidR="005877AA" w14:paraId="4E556238" w14:textId="77777777" w:rsidTr="003442A4">
        <w:tc>
          <w:tcPr>
            <w:tcW w:w="2529" w:type="dxa"/>
            <w:shd w:val="clear" w:color="auto" w:fill="FFFFFF" w:themeFill="background1"/>
          </w:tcPr>
          <w:p w14:paraId="2E3AC724" w14:textId="77777777" w:rsidR="005877AA" w:rsidRDefault="005877AA" w:rsidP="003442A4">
            <w:pPr>
              <w:jc w:val="both"/>
              <w:rPr>
                <w:i/>
                <w:color w:val="366091"/>
              </w:rPr>
            </w:pPr>
            <w:r>
              <w:rPr>
                <w:i/>
                <w:color w:val="366091"/>
              </w:rPr>
              <w:t>Octubre 2026</w:t>
            </w:r>
          </w:p>
        </w:tc>
        <w:tc>
          <w:tcPr>
            <w:tcW w:w="7962" w:type="dxa"/>
          </w:tcPr>
          <w:p w14:paraId="1FF67E3B" w14:textId="77777777" w:rsidR="005877AA" w:rsidRPr="00A913CF" w:rsidRDefault="005877AA" w:rsidP="003442A4">
            <w:pPr>
              <w:rPr>
                <w:b/>
                <w:i/>
              </w:rPr>
            </w:pPr>
            <w:r w:rsidRPr="0074348B">
              <w:rPr>
                <w:b/>
                <w:i/>
                <w:highlight w:val="yellow"/>
              </w:rPr>
              <w:t>3 , 10 , 17</w:t>
            </w:r>
            <w:r w:rsidRPr="0005576B">
              <w:rPr>
                <w:b/>
                <w:i/>
              </w:rPr>
              <w:t xml:space="preserve"> , </w:t>
            </w:r>
            <w:r w:rsidRPr="0074348B">
              <w:rPr>
                <w:b/>
                <w:i/>
                <w:highlight w:val="green"/>
              </w:rPr>
              <w:t>24</w:t>
            </w:r>
            <w:r w:rsidRPr="00A913CF">
              <w:rPr>
                <w:b/>
                <w:i/>
              </w:rPr>
              <w:t xml:space="preserve"> </w:t>
            </w:r>
            <w:r w:rsidRPr="0074348B">
              <w:rPr>
                <w:b/>
                <w:i/>
                <w:highlight w:val="darkGray"/>
              </w:rPr>
              <w:t>, 31</w:t>
            </w:r>
          </w:p>
        </w:tc>
      </w:tr>
      <w:tr w:rsidR="005877AA" w14:paraId="1AF536FE" w14:textId="77777777" w:rsidTr="003442A4">
        <w:tc>
          <w:tcPr>
            <w:tcW w:w="2529" w:type="dxa"/>
            <w:shd w:val="clear" w:color="auto" w:fill="FFFFFF" w:themeFill="background1"/>
          </w:tcPr>
          <w:p w14:paraId="3CA5CE71" w14:textId="77777777" w:rsidR="005877AA" w:rsidRDefault="005877AA" w:rsidP="003442A4">
            <w:pPr>
              <w:jc w:val="both"/>
              <w:rPr>
                <w:i/>
                <w:color w:val="366091"/>
              </w:rPr>
            </w:pPr>
            <w:r>
              <w:rPr>
                <w:i/>
                <w:color w:val="366091"/>
              </w:rPr>
              <w:t>Noviembre 2026</w:t>
            </w:r>
          </w:p>
        </w:tc>
        <w:tc>
          <w:tcPr>
            <w:tcW w:w="7962" w:type="dxa"/>
          </w:tcPr>
          <w:p w14:paraId="3FEDA58F" w14:textId="77777777" w:rsidR="005877AA" w:rsidRPr="00A913CF" w:rsidRDefault="005877AA" w:rsidP="003442A4">
            <w:pPr>
              <w:rPr>
                <w:b/>
                <w:i/>
              </w:rPr>
            </w:pPr>
            <w:r w:rsidRPr="0074348B">
              <w:rPr>
                <w:b/>
                <w:i/>
                <w:highlight w:val="darkGray"/>
              </w:rPr>
              <w:t>7</w:t>
            </w:r>
          </w:p>
        </w:tc>
      </w:tr>
    </w:tbl>
    <w:p w14:paraId="547C8A85" w14:textId="14C9DA65" w:rsidR="005B2E7C" w:rsidRDefault="00422454" w:rsidP="0004129A">
      <w:pPr>
        <w:ind w:left="-426"/>
        <w:rPr>
          <w:bCs/>
          <w:i/>
          <w:iCs/>
          <w:color w:val="365F91"/>
          <w:sz w:val="24"/>
          <w:szCs w:val="24"/>
        </w:rPr>
      </w:pPr>
      <w:r>
        <w:rPr>
          <w:bCs/>
          <w:i/>
          <w:iCs/>
          <w:color w:val="365F91"/>
          <w:sz w:val="24"/>
          <w:szCs w:val="24"/>
        </w:rPr>
        <w:t xml:space="preserve"> **</w:t>
      </w:r>
      <w:r w:rsidRPr="00422454">
        <w:rPr>
          <w:bCs/>
          <w:i/>
          <w:iCs/>
          <w:color w:val="365F91"/>
          <w:sz w:val="24"/>
          <w:szCs w:val="24"/>
        </w:rPr>
        <w:t>por favor pongase en contacto para disponibilidad antes de realisar la reserva</w:t>
      </w:r>
    </w:p>
    <w:p w14:paraId="154DE0B1" w14:textId="77777777" w:rsidR="00422454" w:rsidRPr="00422454" w:rsidRDefault="00422454" w:rsidP="0004129A">
      <w:pPr>
        <w:ind w:left="-426"/>
        <w:rPr>
          <w:bCs/>
          <w:i/>
          <w:iCs/>
          <w:color w:val="365F91"/>
          <w:sz w:val="24"/>
          <w:szCs w:val="24"/>
        </w:rPr>
      </w:pPr>
    </w:p>
    <w:p w14:paraId="2BA91BFD" w14:textId="77777777" w:rsidR="00AB77A6" w:rsidRDefault="00AB77A6" w:rsidP="00AB77A6">
      <w:pPr>
        <w:ind w:left="-426"/>
        <w:rPr>
          <w:b/>
          <w:smallCaps/>
          <w:color w:val="365F91"/>
          <w:sz w:val="24"/>
          <w:szCs w:val="24"/>
        </w:rPr>
      </w:pPr>
      <w:r>
        <w:rPr>
          <w:b/>
          <w:color w:val="365F91"/>
          <w:sz w:val="24"/>
          <w:szCs w:val="24"/>
        </w:rPr>
        <w:t xml:space="preserve">1º DÍA </w:t>
      </w:r>
      <w:r>
        <w:rPr>
          <w:b/>
          <w:color w:val="365F91"/>
        </w:rPr>
        <w:t>|</w:t>
      </w:r>
      <w:r>
        <w:rPr>
          <w:b/>
          <w:color w:val="365F91"/>
          <w:sz w:val="24"/>
          <w:szCs w:val="24"/>
        </w:rPr>
        <w:t xml:space="preserve"> LLEGADA A ESTAMBUL</w:t>
      </w:r>
    </w:p>
    <w:p w14:paraId="11A38B09" w14:textId="77777777" w:rsidR="00AB77A6" w:rsidRDefault="00AB77A6" w:rsidP="00AB77A6">
      <w:pPr>
        <w:ind w:left="-426"/>
        <w:rPr>
          <w:b/>
          <w:smallCaps/>
          <w:color w:val="365F91"/>
          <w:sz w:val="24"/>
          <w:szCs w:val="24"/>
        </w:rPr>
      </w:pPr>
      <w:r>
        <w:rPr>
          <w:color w:val="365F91"/>
          <w:sz w:val="24"/>
          <w:szCs w:val="24"/>
        </w:rPr>
        <w:t>Llegada y asistencia . Traslado al hotel. Alojamiento en el hotel .</w:t>
      </w:r>
    </w:p>
    <w:p w14:paraId="4A198EBE" w14:textId="77777777" w:rsidR="00AB77A6" w:rsidRDefault="00AB77A6" w:rsidP="00AB77A6">
      <w:pPr>
        <w:ind w:left="-425"/>
        <w:jc w:val="both"/>
        <w:rPr>
          <w:color w:val="365F91"/>
        </w:rPr>
      </w:pPr>
    </w:p>
    <w:p w14:paraId="5185EAE3" w14:textId="77777777" w:rsidR="00AB77A6" w:rsidRDefault="00AB77A6" w:rsidP="00AB77A6">
      <w:pPr>
        <w:ind w:left="-426"/>
        <w:rPr>
          <w:b/>
          <w:color w:val="365F91"/>
          <w:sz w:val="24"/>
          <w:szCs w:val="24"/>
        </w:rPr>
      </w:pPr>
      <w:r>
        <w:rPr>
          <w:b/>
          <w:color w:val="365F91"/>
          <w:sz w:val="24"/>
          <w:szCs w:val="24"/>
        </w:rPr>
        <w:t xml:space="preserve">2º DÍA | ESTAMBUL (D) </w:t>
      </w:r>
    </w:p>
    <w:p w14:paraId="1990D478" w14:textId="77777777" w:rsidR="00AB77A6" w:rsidRPr="0042706A" w:rsidRDefault="00AB77A6" w:rsidP="00AB77A6">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6433B670" w14:textId="77777777" w:rsidR="00AB77A6" w:rsidRPr="0042706A" w:rsidRDefault="00AB77A6" w:rsidP="00AB77A6">
      <w:pPr>
        <w:ind w:left="-426"/>
        <w:jc w:val="both"/>
        <w:rPr>
          <w:bCs/>
          <w:color w:val="366091"/>
          <w:sz w:val="24"/>
          <w:szCs w:val="24"/>
        </w:rPr>
      </w:pPr>
    </w:p>
    <w:p w14:paraId="2EEAE565" w14:textId="77777777" w:rsidR="00AB77A6" w:rsidRPr="0042706A" w:rsidRDefault="00AB77A6" w:rsidP="00AB77A6">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046F0D17" w14:textId="77777777" w:rsidR="00AB77A6" w:rsidRDefault="00AB77A6" w:rsidP="00AB77A6">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(entrada incluida). Regreso al hotel. </w:t>
      </w:r>
    </w:p>
    <w:p w14:paraId="3355E414" w14:textId="77777777" w:rsidR="00AB77A6" w:rsidRDefault="00AB77A6" w:rsidP="00AB77A6">
      <w:pPr>
        <w:ind w:left="-426"/>
        <w:jc w:val="both"/>
        <w:rPr>
          <w:bCs/>
          <w:color w:val="366091"/>
          <w:sz w:val="24"/>
          <w:szCs w:val="24"/>
        </w:rPr>
      </w:pPr>
    </w:p>
    <w:p w14:paraId="011B9A01" w14:textId="77777777" w:rsidR="00AB77A6" w:rsidRDefault="00AB77A6" w:rsidP="00AB77A6">
      <w:pPr>
        <w:ind w:left="-426"/>
        <w:jc w:val="both"/>
        <w:rPr>
          <w:color w:val="365F91"/>
          <w:sz w:val="24"/>
          <w:szCs w:val="24"/>
        </w:rPr>
      </w:pPr>
      <w:r>
        <w:rPr>
          <w:color w:val="365F91"/>
          <w:sz w:val="24"/>
          <w:szCs w:val="24"/>
        </w:rPr>
        <w:t>Venta publico</w:t>
      </w:r>
      <w:r>
        <w:rPr>
          <w:color w:val="365F91"/>
          <w:sz w:val="24"/>
          <w:szCs w:val="24"/>
        </w:rPr>
        <w:tab/>
        <w:t xml:space="preserve">                 125.-usd      </w:t>
      </w:r>
    </w:p>
    <w:p w14:paraId="1AEFB776" w14:textId="77777777" w:rsidR="00AB77A6" w:rsidRDefault="00AB77A6" w:rsidP="00AB77A6">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795DEBF4" w14:textId="77777777" w:rsidR="00AB77A6" w:rsidRDefault="00AB77A6" w:rsidP="00AB77A6">
      <w:pPr>
        <w:ind w:left="-426"/>
        <w:jc w:val="both"/>
        <w:rPr>
          <w:color w:val="365F91"/>
          <w:sz w:val="24"/>
          <w:szCs w:val="24"/>
        </w:rPr>
      </w:pPr>
    </w:p>
    <w:p w14:paraId="2331DCED" w14:textId="77777777" w:rsidR="00AB77A6" w:rsidRDefault="00AB77A6" w:rsidP="00AB77A6">
      <w:pPr>
        <w:ind w:left="-426"/>
        <w:rPr>
          <w:b/>
          <w:color w:val="365F91"/>
          <w:sz w:val="24"/>
          <w:szCs w:val="24"/>
        </w:rPr>
      </w:pPr>
      <w:r>
        <w:rPr>
          <w:b/>
          <w:color w:val="365F91"/>
          <w:sz w:val="24"/>
          <w:szCs w:val="24"/>
        </w:rPr>
        <w:t>3º DÍA | ESTAMBUL | ANKARA  (D,C)</w:t>
      </w:r>
    </w:p>
    <w:p w14:paraId="4AF533E8" w14:textId="77777777" w:rsidR="00AB77A6" w:rsidRPr="0042706A" w:rsidRDefault="00AB77A6" w:rsidP="00AB77A6">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3BD533E2" w14:textId="77777777" w:rsidR="00AB77A6" w:rsidRPr="0042706A" w:rsidRDefault="00AB77A6" w:rsidP="00AB77A6">
      <w:pPr>
        <w:ind w:left="-426"/>
        <w:jc w:val="both"/>
        <w:rPr>
          <w:bCs/>
          <w:color w:val="366091"/>
          <w:sz w:val="24"/>
          <w:szCs w:val="24"/>
        </w:rPr>
      </w:pPr>
    </w:p>
    <w:p w14:paraId="7D342E74" w14:textId="77777777" w:rsidR="00AB77A6" w:rsidRPr="0042706A" w:rsidRDefault="00AB77A6" w:rsidP="00AB77A6">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1C9DE54E" w14:textId="53BF90A6" w:rsidR="00AB77A6" w:rsidRDefault="00AB77A6" w:rsidP="005877AA">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70729170" w14:textId="77777777" w:rsidR="00AB77A6" w:rsidRDefault="00AB77A6" w:rsidP="00AB77A6">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7642670D" w14:textId="77777777" w:rsidR="00AB77A6" w:rsidRDefault="00AB77A6" w:rsidP="00AB77A6">
      <w:pPr>
        <w:ind w:left="-426"/>
        <w:jc w:val="both"/>
        <w:rPr>
          <w:bCs/>
          <w:color w:val="366091"/>
          <w:sz w:val="24"/>
          <w:szCs w:val="24"/>
        </w:rPr>
      </w:pPr>
    </w:p>
    <w:p w14:paraId="6C78572E" w14:textId="77777777" w:rsidR="00AB77A6" w:rsidRDefault="00AB77A6" w:rsidP="00AB77A6">
      <w:pPr>
        <w:ind w:left="-426"/>
        <w:jc w:val="both"/>
        <w:rPr>
          <w:color w:val="365F91"/>
          <w:sz w:val="24"/>
          <w:szCs w:val="24"/>
        </w:rPr>
      </w:pPr>
      <w:r>
        <w:rPr>
          <w:color w:val="365F91"/>
          <w:sz w:val="24"/>
          <w:szCs w:val="24"/>
        </w:rPr>
        <w:t>Venta publico</w:t>
      </w:r>
      <w:r>
        <w:rPr>
          <w:color w:val="365F91"/>
          <w:sz w:val="24"/>
          <w:szCs w:val="24"/>
        </w:rPr>
        <w:tab/>
        <w:t xml:space="preserve">                 55.-usd      </w:t>
      </w:r>
    </w:p>
    <w:p w14:paraId="4DC2EABE" w14:textId="5CDBDA07" w:rsidR="00AB77A6" w:rsidRPr="00AE2AFB" w:rsidRDefault="00AB77A6" w:rsidP="00AE2AFB">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49B450BE" w14:textId="77777777" w:rsidR="00AB77A6" w:rsidRDefault="00AB77A6" w:rsidP="00AB77A6">
      <w:pPr>
        <w:ind w:left="-426"/>
        <w:rPr>
          <w:b/>
          <w:color w:val="365F91"/>
          <w:sz w:val="24"/>
          <w:szCs w:val="24"/>
        </w:rPr>
      </w:pPr>
      <w:r>
        <w:rPr>
          <w:b/>
          <w:color w:val="365F91"/>
          <w:sz w:val="24"/>
          <w:szCs w:val="24"/>
        </w:rPr>
        <w:lastRenderedPageBreak/>
        <w:t>4º DÍA | ANKARA | CAPADOCIA   (D,C)</w:t>
      </w:r>
    </w:p>
    <w:p w14:paraId="258A5B12" w14:textId="77777777" w:rsidR="00AB77A6" w:rsidRDefault="00AB77A6" w:rsidP="00AB77A6">
      <w:pPr>
        <w:ind w:left="-426"/>
        <w:jc w:val="both"/>
        <w:rPr>
          <w:color w:val="365F91"/>
          <w:sz w:val="24"/>
          <w:szCs w:val="24"/>
        </w:rPr>
      </w:pPr>
      <w:r>
        <w:rPr>
          <w:color w:val="365F91"/>
          <w:sz w:val="24"/>
          <w:szCs w:val="24"/>
        </w:rPr>
        <w:t xml:space="preserve">Desayuno en el hotel  Visita a la capital de Turquía con el </w:t>
      </w:r>
      <w:r>
        <w:rPr>
          <w:i/>
          <w:color w:val="365F91"/>
          <w:sz w:val="24"/>
          <w:szCs w:val="24"/>
        </w:rPr>
        <w:t>Museo de las Civilizaciones de Anatolia</w:t>
      </w:r>
      <w:r>
        <w:rPr>
          <w:color w:val="365F91"/>
          <w:sz w:val="24"/>
          <w:szCs w:val="24"/>
        </w:rPr>
        <w:t xml:space="preserve">  con exposición de restos paleolíticos, neolíticos, ,hitita, frigia Urartu y el </w:t>
      </w:r>
      <w:r>
        <w:rPr>
          <w:i/>
          <w:color w:val="365F91"/>
          <w:sz w:val="24"/>
          <w:szCs w:val="24"/>
        </w:rPr>
        <w:t>Mausoleo de Ataturk</w:t>
      </w:r>
      <w:r>
        <w:rPr>
          <w:color w:val="365F91"/>
          <w:sz w:val="24"/>
          <w:szCs w:val="24"/>
        </w:rPr>
        <w:t xml:space="preserve">, dedicado al fundador de la Republica Turca. Salida para Capadocia ( 290 km) . En el camino, visita a la </w:t>
      </w:r>
      <w:r>
        <w:rPr>
          <w:i/>
          <w:color w:val="365F91"/>
          <w:sz w:val="24"/>
          <w:szCs w:val="24"/>
        </w:rPr>
        <w:t xml:space="preserve">ciudad subterránea </w:t>
      </w:r>
      <w:r>
        <w:rPr>
          <w:color w:val="365F91"/>
          <w:sz w:val="24"/>
          <w:szCs w:val="24"/>
        </w:rPr>
        <w:t>construidas por las comunidades cristianas para protegerse de los ataques árabes. La ciudad subterránea conserva los establos, salas comunes, sala de reuniones y pequeñas habitaciones para las familias.  Llegada a la región de Capadocia. Cena y alojamiento en el hotel.</w:t>
      </w:r>
    </w:p>
    <w:p w14:paraId="47D49768" w14:textId="77777777" w:rsidR="00AB77A6" w:rsidRDefault="00AB77A6" w:rsidP="00AB77A6">
      <w:pPr>
        <w:ind w:left="-426"/>
        <w:jc w:val="both"/>
        <w:rPr>
          <w:color w:val="365F91"/>
          <w:sz w:val="24"/>
          <w:szCs w:val="24"/>
        </w:rPr>
      </w:pPr>
    </w:p>
    <w:p w14:paraId="41C150C4" w14:textId="77777777" w:rsidR="00AB77A6" w:rsidRPr="0042706A" w:rsidRDefault="00AB77A6" w:rsidP="00AB77A6">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30443CD5" w14:textId="77777777" w:rsidR="00AB77A6" w:rsidRDefault="00AB77A6" w:rsidP="00AB77A6">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44DE71C0" w14:textId="77777777" w:rsidR="00AB77A6" w:rsidRDefault="00AB77A6" w:rsidP="00AB77A6">
      <w:pPr>
        <w:ind w:left="-426"/>
        <w:jc w:val="both"/>
        <w:rPr>
          <w:bCs/>
          <w:color w:val="366091"/>
          <w:sz w:val="24"/>
          <w:szCs w:val="24"/>
        </w:rPr>
      </w:pPr>
    </w:p>
    <w:p w14:paraId="24BE9956" w14:textId="77777777" w:rsidR="00AB77A6" w:rsidRDefault="00AB77A6" w:rsidP="00AB77A6">
      <w:pPr>
        <w:ind w:left="-426"/>
        <w:jc w:val="both"/>
        <w:rPr>
          <w:color w:val="365F91"/>
          <w:sz w:val="24"/>
          <w:szCs w:val="24"/>
        </w:rPr>
      </w:pPr>
      <w:r>
        <w:rPr>
          <w:color w:val="365F91"/>
          <w:sz w:val="24"/>
          <w:szCs w:val="24"/>
        </w:rPr>
        <w:t>Venta publico</w:t>
      </w:r>
      <w:r>
        <w:rPr>
          <w:color w:val="365F91"/>
          <w:sz w:val="24"/>
          <w:szCs w:val="24"/>
        </w:rPr>
        <w:tab/>
        <w:t xml:space="preserve">                 80.-usd      </w:t>
      </w:r>
    </w:p>
    <w:p w14:paraId="3F0D2FC4" w14:textId="77777777" w:rsidR="00AB77A6" w:rsidRPr="00FC739B" w:rsidRDefault="00AB77A6" w:rsidP="00AB77A6">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77EE3C87" w14:textId="77777777" w:rsidR="00AB77A6" w:rsidRDefault="00AB77A6" w:rsidP="00AB77A6">
      <w:pPr>
        <w:ind w:left="-426"/>
        <w:jc w:val="both"/>
        <w:rPr>
          <w:color w:val="365F91"/>
          <w:sz w:val="24"/>
          <w:szCs w:val="24"/>
        </w:rPr>
      </w:pPr>
    </w:p>
    <w:p w14:paraId="09950E71" w14:textId="77777777" w:rsidR="00AB77A6" w:rsidRDefault="00AB77A6" w:rsidP="00AB77A6">
      <w:pPr>
        <w:ind w:left="-426"/>
        <w:rPr>
          <w:b/>
          <w:color w:val="365F91"/>
          <w:sz w:val="24"/>
          <w:szCs w:val="24"/>
        </w:rPr>
      </w:pPr>
      <w:r>
        <w:rPr>
          <w:b/>
          <w:color w:val="365F91"/>
          <w:sz w:val="24"/>
          <w:szCs w:val="24"/>
        </w:rPr>
        <w:t>5º DÍA | CAPADOCIA (D,C )</w:t>
      </w:r>
    </w:p>
    <w:p w14:paraId="3657C138" w14:textId="77777777" w:rsidR="00AB77A6" w:rsidRDefault="00AB77A6" w:rsidP="00AB77A6">
      <w:pPr>
        <w:ind w:left="-426"/>
        <w:rPr>
          <w:b/>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9"/>
          <w:sz w:val="24"/>
          <w:szCs w:val="24"/>
        </w:rPr>
        <w:t xml:space="preserve">EXCURSION EN GLOBO   </w:t>
      </w:r>
    </w:p>
    <w:p w14:paraId="5F9C55B6" w14:textId="77777777" w:rsidR="00AB77A6" w:rsidRDefault="00AB77A6" w:rsidP="00AB77A6">
      <w:pPr>
        <w:ind w:left="-426"/>
        <w:rPr>
          <w:color w:val="366091"/>
          <w:sz w:val="24"/>
          <w:szCs w:val="24"/>
        </w:rPr>
      </w:pPr>
      <w:r>
        <w:rPr>
          <w:color w:val="366091"/>
          <w:sz w:val="24"/>
          <w:szCs w:val="24"/>
        </w:rPr>
        <w:t>Posibilidad de participar a una excursion en globo aerostatico, una experiencia unica, sobre las formaciones rocosas, chimeneas de hadas, formaciones naturales, paisajes lunares.</w:t>
      </w:r>
    </w:p>
    <w:p w14:paraId="0B911531" w14:textId="77777777" w:rsidR="00AB77A6" w:rsidRDefault="00AB77A6" w:rsidP="00AB77A6">
      <w:pPr>
        <w:rPr>
          <w:b/>
          <w:color w:val="365F91"/>
          <w:sz w:val="24"/>
          <w:szCs w:val="24"/>
        </w:rPr>
      </w:pPr>
    </w:p>
    <w:p w14:paraId="57E6A5C2" w14:textId="77777777" w:rsidR="00AB77A6" w:rsidRDefault="00AB77A6" w:rsidP="00AB77A6">
      <w:pPr>
        <w:ind w:left="-426"/>
        <w:jc w:val="both"/>
        <w:rPr>
          <w:color w:val="365F91"/>
          <w:sz w:val="24"/>
          <w:szCs w:val="24"/>
        </w:rPr>
      </w:pPr>
      <w:r>
        <w:rPr>
          <w:color w:val="365F91"/>
          <w:sz w:val="24"/>
          <w:szCs w:val="24"/>
        </w:rPr>
        <w:t xml:space="preserve">Desayuno en el hotel . Día dedicado a la visita de esta fantástica región con sus chimeneas de hadas espectaculares , única en el mundo :  </w:t>
      </w:r>
      <w:bookmarkStart w:id="2" w:name="_Hlk178004585"/>
      <w:r>
        <w:rPr>
          <w:i/>
          <w:color w:val="365F91"/>
          <w:sz w:val="24"/>
          <w:szCs w:val="24"/>
        </w:rPr>
        <w:t>Valle de Goreme</w:t>
      </w:r>
      <w:bookmarkEnd w:id="2"/>
      <w:r>
        <w:rPr>
          <w:color w:val="365F91"/>
          <w:sz w:val="24"/>
          <w:szCs w:val="24"/>
        </w:rPr>
        <w:t xml:space="preserve">, con sus iglesias rupestres, con pinturas de los siglos X y XI; parada al </w:t>
      </w:r>
      <w:r>
        <w:rPr>
          <w:i/>
          <w:color w:val="365F91"/>
          <w:sz w:val="24"/>
          <w:szCs w:val="24"/>
        </w:rPr>
        <w:t>pueblo trogloyta  de Uçhisar</w:t>
      </w:r>
      <w:r>
        <w:rPr>
          <w:color w:val="365F91"/>
          <w:sz w:val="24"/>
          <w:szCs w:val="24"/>
        </w:rPr>
        <w:t xml:space="preserve"> ,</w:t>
      </w:r>
      <w:r>
        <w:rPr>
          <w:sz w:val="24"/>
          <w:szCs w:val="24"/>
        </w:rPr>
        <w:t xml:space="preserve"> </w:t>
      </w:r>
      <w:r>
        <w:rPr>
          <w:color w:val="366091"/>
          <w:sz w:val="24"/>
          <w:szCs w:val="24"/>
        </w:rPr>
        <w:t xml:space="preserve">visita </w:t>
      </w:r>
      <w:r>
        <w:rPr>
          <w:color w:val="365F91"/>
          <w:sz w:val="24"/>
          <w:szCs w:val="24"/>
        </w:rPr>
        <w:t xml:space="preserve">Avcilar el cual tiene un paisaje espectacular, </w:t>
      </w:r>
      <w:r>
        <w:rPr>
          <w:i/>
          <w:color w:val="365F91"/>
          <w:sz w:val="24"/>
          <w:szCs w:val="24"/>
        </w:rPr>
        <w:t>valle de Derbent</w:t>
      </w:r>
      <w:r>
        <w:rPr>
          <w:color w:val="365F91"/>
          <w:sz w:val="24"/>
          <w:szCs w:val="24"/>
        </w:rPr>
        <w:t xml:space="preserve"> con sus formaciones rocosas naturales curiosas y tiempo para talleres artesanales como alfombras y onyx-piedras semipreciosas montadas en joyería de plata. Cena y alojamiento en el hotel.</w:t>
      </w:r>
    </w:p>
    <w:p w14:paraId="4671DCB7" w14:textId="77777777" w:rsidR="00AB77A6" w:rsidRDefault="00AB77A6" w:rsidP="00AB77A6">
      <w:pPr>
        <w:ind w:left="-426"/>
        <w:jc w:val="both"/>
        <w:rPr>
          <w:b/>
          <w:color w:val="365F91"/>
          <w:sz w:val="19"/>
          <w:szCs w:val="19"/>
        </w:rPr>
      </w:pPr>
    </w:p>
    <w:p w14:paraId="192D3F23" w14:textId="77777777" w:rsidR="00AB77A6" w:rsidRPr="0042706A" w:rsidRDefault="00AB77A6" w:rsidP="00AB77A6">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77DBCF58" w14:textId="77777777" w:rsidR="00AB77A6" w:rsidRDefault="00AB77A6" w:rsidP="00AB77A6">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46AE548F" w14:textId="77777777" w:rsidR="00AB77A6" w:rsidRDefault="00AB77A6" w:rsidP="00AB77A6">
      <w:pPr>
        <w:ind w:left="-426"/>
        <w:jc w:val="both"/>
        <w:rPr>
          <w:bCs/>
          <w:color w:val="366091"/>
          <w:sz w:val="24"/>
          <w:szCs w:val="24"/>
        </w:rPr>
      </w:pPr>
    </w:p>
    <w:p w14:paraId="28EED9E0" w14:textId="77777777" w:rsidR="00AB77A6" w:rsidRDefault="00AB77A6" w:rsidP="00AB77A6">
      <w:pPr>
        <w:ind w:left="-426"/>
        <w:jc w:val="both"/>
        <w:rPr>
          <w:color w:val="365F91"/>
          <w:sz w:val="24"/>
          <w:szCs w:val="24"/>
        </w:rPr>
      </w:pPr>
      <w:bookmarkStart w:id="3" w:name="_Hlk207983103"/>
      <w:r>
        <w:rPr>
          <w:color w:val="365F91"/>
          <w:sz w:val="24"/>
          <w:szCs w:val="24"/>
        </w:rPr>
        <w:t>Venta publico</w:t>
      </w:r>
      <w:r>
        <w:rPr>
          <w:color w:val="365F91"/>
          <w:sz w:val="24"/>
          <w:szCs w:val="24"/>
        </w:rPr>
        <w:tab/>
        <w:t xml:space="preserve">                 80.-usd      </w:t>
      </w:r>
    </w:p>
    <w:p w14:paraId="6E293DBD" w14:textId="77777777" w:rsidR="00AB77A6" w:rsidRDefault="00AB77A6" w:rsidP="00AB77A6">
      <w:pPr>
        <w:ind w:left="-426"/>
        <w:jc w:val="both"/>
        <w:rPr>
          <w:color w:val="365F91"/>
          <w:sz w:val="24"/>
          <w:szCs w:val="24"/>
        </w:rPr>
      </w:pPr>
      <w:r>
        <w:rPr>
          <w:color w:val="365F91"/>
          <w:sz w:val="24"/>
          <w:szCs w:val="24"/>
        </w:rPr>
        <w:t>Facturacion operador</w:t>
      </w:r>
      <w:r>
        <w:rPr>
          <w:color w:val="365F91"/>
          <w:sz w:val="24"/>
          <w:szCs w:val="24"/>
        </w:rPr>
        <w:tab/>
        <w:t xml:space="preserve">    65.-usd </w:t>
      </w:r>
    </w:p>
    <w:bookmarkEnd w:id="3"/>
    <w:p w14:paraId="3F3273EC" w14:textId="77777777" w:rsidR="00AB77A6" w:rsidRDefault="00AB77A6" w:rsidP="00AB77A6">
      <w:pPr>
        <w:rPr>
          <w:b/>
          <w:smallCaps/>
          <w:color w:val="365F91"/>
        </w:rPr>
      </w:pPr>
    </w:p>
    <w:p w14:paraId="0D95ECBE" w14:textId="77777777" w:rsidR="00AB77A6" w:rsidRDefault="00AB77A6" w:rsidP="00AB77A6">
      <w:pPr>
        <w:ind w:left="-426"/>
        <w:rPr>
          <w:b/>
          <w:color w:val="365F91"/>
          <w:sz w:val="24"/>
          <w:szCs w:val="24"/>
        </w:rPr>
      </w:pPr>
      <w:r>
        <w:rPr>
          <w:b/>
          <w:color w:val="365F91"/>
          <w:sz w:val="24"/>
          <w:szCs w:val="24"/>
        </w:rPr>
        <w:t>6º DÍA | CAPADOCIA | PAMUKKALE   (D,C)</w:t>
      </w:r>
    </w:p>
    <w:p w14:paraId="4BA7FDDA" w14:textId="77777777" w:rsidR="00AB77A6" w:rsidRDefault="00AB77A6" w:rsidP="00AB77A6">
      <w:pPr>
        <w:ind w:left="-426"/>
        <w:jc w:val="both"/>
        <w:rPr>
          <w:color w:val="365F91"/>
          <w:sz w:val="24"/>
          <w:szCs w:val="24"/>
        </w:rPr>
      </w:pPr>
      <w:r>
        <w:rPr>
          <w:color w:val="365F91"/>
          <w:sz w:val="24"/>
          <w:szCs w:val="24"/>
        </w:rPr>
        <w:t xml:space="preserve">Desayuno y salida para Pamukkale ( 610 km).  En el percurso, parada para visitar el </w:t>
      </w:r>
      <w:r>
        <w:rPr>
          <w:i/>
          <w:color w:val="365F91"/>
          <w:sz w:val="24"/>
          <w:szCs w:val="24"/>
        </w:rPr>
        <w:t xml:space="preserve">Caravanserail </w:t>
      </w:r>
      <w:r>
        <w:rPr>
          <w:color w:val="365F91"/>
          <w:sz w:val="24"/>
          <w:szCs w:val="24"/>
        </w:rPr>
        <w:t xml:space="preserve">posada Selyúcida de la era medieval. Continuación para Pamukkale. Tiempo libre en </w:t>
      </w:r>
      <w:r>
        <w:rPr>
          <w:i/>
          <w:color w:val="365F91"/>
          <w:sz w:val="24"/>
          <w:szCs w:val="24"/>
        </w:rPr>
        <w:t>Pamukkale</w:t>
      </w:r>
      <w:r>
        <w:rPr>
          <w:color w:val="365F91"/>
          <w:sz w:val="24"/>
          <w:szCs w:val="24"/>
        </w:rPr>
        <w:t xml:space="preserve"> “Castillo de Algodón”, único en el mundo con sus piscinas naturales de aguas termales calizas y las cascadas petrificadas de travertino. Cena y alojamiento en el hotel.</w:t>
      </w:r>
    </w:p>
    <w:p w14:paraId="17BA0F3D" w14:textId="77777777" w:rsidR="00E769CA" w:rsidRPr="00C86848" w:rsidRDefault="00E769CA" w:rsidP="00AE2AFB">
      <w:pPr>
        <w:jc w:val="both"/>
        <w:rPr>
          <w:color w:val="365F91"/>
          <w:sz w:val="24"/>
          <w:szCs w:val="24"/>
        </w:rPr>
      </w:pPr>
    </w:p>
    <w:p w14:paraId="06C28351" w14:textId="77777777" w:rsidR="00AB77A6" w:rsidRDefault="00AB77A6" w:rsidP="00AB77A6">
      <w:pPr>
        <w:ind w:left="-426"/>
        <w:rPr>
          <w:b/>
          <w:color w:val="365F91"/>
          <w:sz w:val="24"/>
          <w:szCs w:val="24"/>
        </w:rPr>
      </w:pPr>
      <w:r>
        <w:rPr>
          <w:b/>
          <w:color w:val="365F91"/>
          <w:sz w:val="24"/>
          <w:szCs w:val="24"/>
        </w:rPr>
        <w:t>7º DÍA | PAMUKKALE | EFESO | ESMIRNA  (D,C)</w:t>
      </w:r>
    </w:p>
    <w:p w14:paraId="545E029A" w14:textId="77777777" w:rsidR="00AE2AFB" w:rsidRDefault="00AB77A6" w:rsidP="00AB77A6">
      <w:pPr>
        <w:ind w:left="-426"/>
        <w:jc w:val="both"/>
        <w:rPr>
          <w:color w:val="365F91"/>
          <w:sz w:val="24"/>
          <w:szCs w:val="24"/>
        </w:rPr>
      </w:pPr>
      <w:r>
        <w:rPr>
          <w:color w:val="365F91"/>
          <w:sz w:val="24"/>
          <w:szCs w:val="24"/>
        </w:rPr>
        <w:t>Desayuno en el hotel. Salida para Selçuk-Efeso (200 km) . Llegada y visita al área arqueológica</w:t>
      </w:r>
      <w:r>
        <w:rPr>
          <w:i/>
          <w:color w:val="365F91"/>
          <w:sz w:val="24"/>
          <w:szCs w:val="24"/>
        </w:rPr>
        <w:t xml:space="preserve"> de Éfeso</w:t>
      </w:r>
      <w:r>
        <w:rPr>
          <w:color w:val="365F91"/>
          <w:sz w:val="24"/>
          <w:szCs w:val="24"/>
        </w:rPr>
        <w:t>, ciudad dedicada a Artemisa. El Odeón, el Templo de Adriano, la Casa de Amor, la Biblioteca de Celso, el Ágora, la calle de Mármol y el Teatro más grande de la antigüedad. Visita a la </w:t>
      </w:r>
      <w:r>
        <w:rPr>
          <w:i/>
          <w:color w:val="365F91"/>
          <w:sz w:val="24"/>
          <w:szCs w:val="24"/>
        </w:rPr>
        <w:t>Casa de la Virgen</w:t>
      </w:r>
      <w:r>
        <w:rPr>
          <w:color w:val="365F91"/>
          <w:sz w:val="24"/>
          <w:szCs w:val="24"/>
        </w:rPr>
        <w:t>, supuesta</w:t>
      </w:r>
    </w:p>
    <w:p w14:paraId="6F347C36" w14:textId="60771B45" w:rsidR="00AB77A6" w:rsidRDefault="00AB77A6" w:rsidP="00AB77A6">
      <w:pPr>
        <w:ind w:left="-426"/>
        <w:jc w:val="both"/>
        <w:rPr>
          <w:color w:val="365F91"/>
          <w:sz w:val="24"/>
          <w:szCs w:val="24"/>
        </w:rPr>
      </w:pPr>
      <w:r>
        <w:rPr>
          <w:color w:val="365F91"/>
          <w:sz w:val="24"/>
          <w:szCs w:val="24"/>
        </w:rPr>
        <w:lastRenderedPageBreak/>
        <w:t>última morada de la Madre de Jesús. Parada en un centro de producción de cuero y continuación para Esmirna. Cena y alojamiento en el hotel.</w:t>
      </w:r>
    </w:p>
    <w:p w14:paraId="1A01FAC9" w14:textId="77777777" w:rsidR="0004129A" w:rsidRDefault="0004129A" w:rsidP="0004129A">
      <w:pPr>
        <w:ind w:left="-426"/>
        <w:jc w:val="both"/>
        <w:rPr>
          <w:color w:val="365F91"/>
        </w:rPr>
      </w:pPr>
    </w:p>
    <w:p w14:paraId="70610B24" w14:textId="4E44E1C8" w:rsidR="005B2E7C" w:rsidRPr="005B2E7C" w:rsidRDefault="005B2E7C" w:rsidP="005B2E7C">
      <w:pPr>
        <w:ind w:left="-426"/>
        <w:jc w:val="both"/>
        <w:rPr>
          <w:rFonts w:eastAsia="Times New Roman"/>
          <w:b/>
          <w:bCs/>
          <w:color w:val="366091"/>
          <w:sz w:val="24"/>
          <w:szCs w:val="24"/>
        </w:rPr>
      </w:pPr>
      <w:r>
        <w:rPr>
          <w:b/>
          <w:color w:val="365F91"/>
          <w:sz w:val="24"/>
          <w:szCs w:val="24"/>
        </w:rPr>
        <w:t xml:space="preserve">8º DÍA </w:t>
      </w:r>
      <w:r w:rsidRPr="005B2E7C">
        <w:rPr>
          <w:rFonts w:eastAsia="Times New Roman"/>
          <w:b/>
          <w:bCs/>
          <w:color w:val="366091"/>
          <w:sz w:val="24"/>
          <w:szCs w:val="24"/>
        </w:rPr>
        <w:t>| ESMIRNA | CRUCERO | PATMOS (D,A,C)</w:t>
      </w:r>
    </w:p>
    <w:p w14:paraId="55F553CC" w14:textId="2E950EE0" w:rsidR="005B2E7C" w:rsidRPr="005B2E7C" w:rsidRDefault="005B2E7C" w:rsidP="005B2E7C">
      <w:pPr>
        <w:ind w:left="-426"/>
        <w:jc w:val="both"/>
        <w:rPr>
          <w:rFonts w:eastAsia="Times New Roman"/>
          <w:color w:val="366091"/>
          <w:sz w:val="24"/>
          <w:szCs w:val="24"/>
        </w:rPr>
      </w:pPr>
      <w:r w:rsidRPr="005B2E7C">
        <w:rPr>
          <w:rFonts w:eastAsia="Times New Roman"/>
          <w:color w:val="366091"/>
          <w:sz w:val="24"/>
          <w:szCs w:val="24"/>
        </w:rPr>
        <w:t>Desayuno en el hotel  En la hora combinada, traslado al puerto de Kusadasi para embarcar en el barco de Celestyal Cruises en el cual realizaremos el crucero. Por la tarde llegada a Patmos Excursion</w:t>
      </w:r>
      <w:r w:rsidR="00FB676C">
        <w:rPr>
          <w:rFonts w:eastAsia="Times New Roman"/>
          <w:color w:val="366091"/>
          <w:sz w:val="24"/>
          <w:szCs w:val="24"/>
        </w:rPr>
        <w:t xml:space="preserve"> </w:t>
      </w:r>
      <w:r w:rsidRPr="005B2E7C">
        <w:rPr>
          <w:rFonts w:eastAsia="Times New Roman"/>
          <w:color w:val="366091"/>
          <w:sz w:val="24"/>
          <w:szCs w:val="24"/>
        </w:rPr>
        <w:t>opcional al Monasterio de San Juan. Alojamiento a bordo.</w:t>
      </w:r>
    </w:p>
    <w:p w14:paraId="3F9C8C5B" w14:textId="77777777" w:rsidR="005B2E7C" w:rsidRPr="005B2E7C" w:rsidRDefault="005B2E7C" w:rsidP="005B2E7C">
      <w:pPr>
        <w:ind w:left="-426"/>
        <w:jc w:val="both"/>
        <w:rPr>
          <w:rFonts w:eastAsia="Times New Roman"/>
          <w:color w:val="366091"/>
          <w:sz w:val="24"/>
          <w:szCs w:val="24"/>
        </w:rPr>
      </w:pPr>
    </w:p>
    <w:p w14:paraId="73C15154" w14:textId="2C17CF0F" w:rsidR="005B2E7C" w:rsidRPr="005B2E7C" w:rsidRDefault="005B2E7C" w:rsidP="005B2E7C">
      <w:pPr>
        <w:ind w:left="-426"/>
        <w:jc w:val="both"/>
        <w:rPr>
          <w:rFonts w:eastAsia="Times New Roman"/>
          <w:b/>
          <w:bCs/>
          <w:color w:val="366091"/>
          <w:sz w:val="24"/>
          <w:szCs w:val="24"/>
        </w:rPr>
      </w:pPr>
      <w:r>
        <w:rPr>
          <w:b/>
          <w:color w:val="365F91"/>
          <w:sz w:val="24"/>
          <w:szCs w:val="24"/>
        </w:rPr>
        <w:t xml:space="preserve">9º DÍA </w:t>
      </w:r>
      <w:r w:rsidRPr="005B2E7C">
        <w:rPr>
          <w:rFonts w:eastAsia="Times New Roman"/>
          <w:b/>
          <w:bCs/>
          <w:color w:val="366091"/>
          <w:sz w:val="24"/>
          <w:szCs w:val="24"/>
        </w:rPr>
        <w:t>| CRUCERO : CRETE ( HERAKLION ) | SANTORINI (D,A,C)</w:t>
      </w:r>
    </w:p>
    <w:p w14:paraId="5A59EE4A" w14:textId="77777777" w:rsidR="005B2E7C" w:rsidRPr="005B2E7C" w:rsidRDefault="005B2E7C" w:rsidP="005B2E7C">
      <w:pPr>
        <w:ind w:left="-426"/>
        <w:jc w:val="both"/>
        <w:rPr>
          <w:rFonts w:eastAsia="Times New Roman"/>
          <w:color w:val="366091"/>
          <w:sz w:val="24"/>
          <w:szCs w:val="24"/>
        </w:rPr>
      </w:pPr>
      <w:r w:rsidRPr="005B2E7C">
        <w:rPr>
          <w:rFonts w:eastAsia="Times New Roman"/>
          <w:color w:val="366091"/>
          <w:sz w:val="24"/>
          <w:szCs w:val="24"/>
        </w:rPr>
        <w:t>Desayuno a bordo . Llegada a Heraklio a las 07:00 hrs  Excursion opcional a la ciudad antigua de Knosos . Dentro de la cuidad de Heraklio se encuentra el famoso palacio de Knosos , el centro de la civilización minoica . Salida a las 11:30 hrs hacia Santorini donde llegaremos a las  16:30 hrs .El barco permanecera anclado hasta las 21:30 hrs para explorar esa hermosa isla , la mayor de las islas griegas . Excursion opcional al pintoresco pueblo de Oia de cupulas azules, maravillosos paisajes y una de las mejores puestas de sol del mundo . Alojamiento a bordo.</w:t>
      </w:r>
    </w:p>
    <w:p w14:paraId="47176094" w14:textId="77777777" w:rsidR="005B2E7C" w:rsidRPr="005B2E7C" w:rsidRDefault="005B2E7C" w:rsidP="005B2E7C">
      <w:pPr>
        <w:ind w:left="-426"/>
        <w:jc w:val="both"/>
        <w:rPr>
          <w:rFonts w:eastAsia="Times New Roman"/>
          <w:color w:val="366091"/>
          <w:sz w:val="24"/>
          <w:szCs w:val="24"/>
        </w:rPr>
      </w:pPr>
    </w:p>
    <w:p w14:paraId="66E0E37B" w14:textId="44F7606C" w:rsidR="005B2E7C" w:rsidRPr="005B2E7C" w:rsidRDefault="005B2E7C" w:rsidP="005B2E7C">
      <w:pPr>
        <w:ind w:left="-426"/>
        <w:jc w:val="both"/>
        <w:rPr>
          <w:rFonts w:eastAsia="Times New Roman"/>
          <w:b/>
          <w:bCs/>
          <w:color w:val="366091"/>
          <w:sz w:val="24"/>
          <w:szCs w:val="24"/>
        </w:rPr>
      </w:pPr>
      <w:r>
        <w:rPr>
          <w:b/>
          <w:color w:val="365F91"/>
          <w:sz w:val="24"/>
          <w:szCs w:val="24"/>
        </w:rPr>
        <w:t xml:space="preserve">10º DÍA </w:t>
      </w:r>
      <w:r w:rsidRPr="005B2E7C">
        <w:rPr>
          <w:rFonts w:eastAsia="Times New Roman"/>
          <w:b/>
          <w:bCs/>
          <w:color w:val="366091"/>
          <w:sz w:val="24"/>
          <w:szCs w:val="24"/>
        </w:rPr>
        <w:t xml:space="preserve">| CRUCERO : ATENAS | MYKONOS (D,A,C) </w:t>
      </w:r>
    </w:p>
    <w:p w14:paraId="08E90DB2" w14:textId="77777777" w:rsidR="00DC4D89" w:rsidRPr="005B2E7C" w:rsidRDefault="00DC4D89" w:rsidP="00DC4D89">
      <w:pPr>
        <w:ind w:left="-426"/>
        <w:jc w:val="both"/>
        <w:rPr>
          <w:rFonts w:eastAsia="Times New Roman"/>
          <w:color w:val="366091"/>
          <w:sz w:val="24"/>
          <w:szCs w:val="24"/>
        </w:rPr>
      </w:pPr>
      <w:r w:rsidRPr="005B2E7C">
        <w:rPr>
          <w:rFonts w:eastAsia="Times New Roman"/>
          <w:color w:val="366091"/>
          <w:sz w:val="24"/>
          <w:szCs w:val="24"/>
        </w:rPr>
        <w:t>Llegada al puerto de Lavrion temprano por la mañana. Desayuno a bordo. Excursion opcional</w:t>
      </w:r>
      <w:r>
        <w:rPr>
          <w:rFonts w:eastAsia="Times New Roman"/>
          <w:color w:val="366091"/>
          <w:sz w:val="24"/>
          <w:szCs w:val="24"/>
        </w:rPr>
        <w:t xml:space="preserve"> a la ciudad de Atenas con la visita de Acropolis. </w:t>
      </w:r>
      <w:r w:rsidRPr="005B2E7C">
        <w:rPr>
          <w:rFonts w:eastAsia="Times New Roman"/>
          <w:color w:val="366091"/>
          <w:sz w:val="24"/>
          <w:szCs w:val="24"/>
        </w:rPr>
        <w:t xml:space="preserve"> </w:t>
      </w:r>
      <w:r>
        <w:rPr>
          <w:rFonts w:eastAsia="Times New Roman"/>
          <w:color w:val="366091"/>
          <w:sz w:val="24"/>
          <w:szCs w:val="24"/>
        </w:rPr>
        <w:t>S</w:t>
      </w:r>
      <w:r w:rsidRPr="005B2E7C">
        <w:rPr>
          <w:rFonts w:eastAsia="Times New Roman"/>
          <w:color w:val="366091"/>
          <w:sz w:val="24"/>
          <w:szCs w:val="24"/>
        </w:rPr>
        <w:t xml:space="preserve">alida </w:t>
      </w:r>
      <w:r>
        <w:rPr>
          <w:rFonts w:eastAsia="Times New Roman"/>
          <w:color w:val="366091"/>
          <w:sz w:val="24"/>
          <w:szCs w:val="24"/>
        </w:rPr>
        <w:t>a las 18:00 hacia</w:t>
      </w:r>
      <w:r w:rsidRPr="005B2E7C">
        <w:rPr>
          <w:rFonts w:eastAsia="Times New Roman"/>
          <w:color w:val="366091"/>
          <w:sz w:val="24"/>
          <w:szCs w:val="24"/>
        </w:rPr>
        <w:t xml:space="preserve"> Mykonos . Llegada a Mykonos . Tiempo libre en la isla hasta 22:30 . Regreso al barco. </w:t>
      </w:r>
      <w:r>
        <w:rPr>
          <w:rFonts w:eastAsia="Times New Roman"/>
          <w:color w:val="366091"/>
          <w:sz w:val="24"/>
          <w:szCs w:val="24"/>
        </w:rPr>
        <w:t>Almuerzo , Cena y alojamiento a bordo .</w:t>
      </w:r>
    </w:p>
    <w:p w14:paraId="49EC1496" w14:textId="77777777" w:rsidR="005B2E7C" w:rsidRPr="005B2E7C" w:rsidRDefault="005B2E7C" w:rsidP="005B2E7C">
      <w:pPr>
        <w:ind w:left="-426"/>
        <w:jc w:val="both"/>
        <w:rPr>
          <w:rFonts w:eastAsia="Times New Roman"/>
          <w:color w:val="366091"/>
          <w:sz w:val="24"/>
          <w:szCs w:val="24"/>
        </w:rPr>
      </w:pPr>
    </w:p>
    <w:p w14:paraId="00DE9E7B" w14:textId="1498B85B" w:rsidR="005B2E7C" w:rsidRPr="005B2E7C" w:rsidRDefault="005B2E7C" w:rsidP="005B2E7C">
      <w:pPr>
        <w:ind w:left="-426"/>
        <w:jc w:val="both"/>
        <w:rPr>
          <w:rFonts w:eastAsia="Times New Roman"/>
          <w:b/>
          <w:bCs/>
          <w:color w:val="366091"/>
          <w:sz w:val="24"/>
          <w:szCs w:val="24"/>
        </w:rPr>
      </w:pPr>
      <w:r>
        <w:rPr>
          <w:b/>
          <w:color w:val="365F91"/>
          <w:sz w:val="24"/>
          <w:szCs w:val="24"/>
        </w:rPr>
        <w:t xml:space="preserve">11º DÍA </w:t>
      </w:r>
      <w:r w:rsidRPr="005B2E7C">
        <w:rPr>
          <w:rFonts w:eastAsia="Times New Roman"/>
          <w:b/>
          <w:bCs/>
          <w:color w:val="366091"/>
          <w:sz w:val="24"/>
          <w:szCs w:val="24"/>
        </w:rPr>
        <w:t xml:space="preserve">| </w:t>
      </w:r>
      <w:r w:rsidR="005877AA" w:rsidRPr="005877AA">
        <w:rPr>
          <w:rFonts w:eastAsia="Times New Roman"/>
          <w:b/>
          <w:bCs/>
          <w:color w:val="366091"/>
          <w:sz w:val="24"/>
          <w:szCs w:val="24"/>
        </w:rPr>
        <w:t>DESEMBARQUE EN EL PUERTO DE KU</w:t>
      </w:r>
      <w:r w:rsidR="005877AA">
        <w:rPr>
          <w:rFonts w:eastAsia="Times New Roman"/>
          <w:b/>
          <w:bCs/>
          <w:color w:val="366091"/>
          <w:sz w:val="24"/>
          <w:szCs w:val="24"/>
        </w:rPr>
        <w:t>S</w:t>
      </w:r>
      <w:r w:rsidR="005877AA" w:rsidRPr="005877AA">
        <w:rPr>
          <w:rFonts w:eastAsia="Times New Roman"/>
          <w:b/>
          <w:bCs/>
          <w:color w:val="366091"/>
          <w:sz w:val="24"/>
          <w:szCs w:val="24"/>
        </w:rPr>
        <w:t xml:space="preserve">ADASI | VUELO A ESTAMBUL </w:t>
      </w:r>
      <w:r w:rsidRPr="005B2E7C">
        <w:rPr>
          <w:rFonts w:eastAsia="Times New Roman"/>
          <w:b/>
          <w:bCs/>
          <w:color w:val="366091"/>
          <w:sz w:val="24"/>
          <w:szCs w:val="24"/>
        </w:rPr>
        <w:t>(D)</w:t>
      </w:r>
    </w:p>
    <w:p w14:paraId="77727BF1" w14:textId="432A40EF" w:rsidR="005B2E7C" w:rsidRPr="005B2E7C" w:rsidRDefault="005B2E7C" w:rsidP="005B2E7C">
      <w:pPr>
        <w:ind w:left="-426"/>
        <w:jc w:val="both"/>
        <w:rPr>
          <w:rFonts w:eastAsia="Times New Roman"/>
          <w:color w:val="366091"/>
          <w:sz w:val="24"/>
          <w:szCs w:val="24"/>
        </w:rPr>
      </w:pPr>
      <w:r w:rsidRPr="005B2E7C">
        <w:rPr>
          <w:rFonts w:eastAsia="Times New Roman"/>
          <w:color w:val="366091"/>
          <w:sz w:val="24"/>
          <w:szCs w:val="24"/>
        </w:rPr>
        <w:t xml:space="preserve">Desayuno a bordo. Desembarque.   </w:t>
      </w:r>
      <w:r>
        <w:rPr>
          <w:rFonts w:eastAsia="Times New Roman"/>
          <w:color w:val="366091"/>
          <w:sz w:val="24"/>
          <w:szCs w:val="24"/>
        </w:rPr>
        <w:t xml:space="preserve">Traslado al aeropuerto para tomar el vuelo domestico para Estambul. Llegada a Estambul. Traslado al hotel. Alojamiento en el hotel. </w:t>
      </w:r>
      <w:r w:rsidRPr="005B2E7C">
        <w:rPr>
          <w:rFonts w:eastAsia="Times New Roman"/>
          <w:color w:val="366091"/>
          <w:sz w:val="24"/>
          <w:szCs w:val="24"/>
        </w:rPr>
        <w:t xml:space="preserve">  </w:t>
      </w:r>
    </w:p>
    <w:p w14:paraId="150DB389" w14:textId="77777777" w:rsidR="00AE2AFB" w:rsidRPr="005B2E7C" w:rsidRDefault="00AE2AFB" w:rsidP="00AE2AFB">
      <w:pPr>
        <w:jc w:val="both"/>
        <w:rPr>
          <w:rFonts w:eastAsia="Times New Roman"/>
          <w:color w:val="366091"/>
          <w:sz w:val="24"/>
          <w:szCs w:val="24"/>
        </w:rPr>
      </w:pPr>
    </w:p>
    <w:p w14:paraId="5A095980" w14:textId="4FF78DDF" w:rsidR="005B2E7C" w:rsidRPr="005B2E7C" w:rsidRDefault="005B2E7C" w:rsidP="005B2E7C">
      <w:pPr>
        <w:ind w:left="-426"/>
        <w:jc w:val="both"/>
        <w:rPr>
          <w:rFonts w:eastAsia="Times New Roman"/>
          <w:b/>
          <w:bCs/>
          <w:color w:val="366091"/>
          <w:sz w:val="24"/>
          <w:szCs w:val="24"/>
        </w:rPr>
      </w:pPr>
      <w:r>
        <w:rPr>
          <w:b/>
          <w:color w:val="365F91"/>
          <w:sz w:val="24"/>
          <w:szCs w:val="24"/>
        </w:rPr>
        <w:t xml:space="preserve">12º DÍA </w:t>
      </w:r>
      <w:r w:rsidRPr="005B2E7C">
        <w:rPr>
          <w:rFonts w:eastAsia="Times New Roman"/>
          <w:b/>
          <w:bCs/>
          <w:color w:val="366091"/>
          <w:sz w:val="24"/>
          <w:szCs w:val="24"/>
        </w:rPr>
        <w:t>| SALIDA DE ESTAMBUL (D)</w:t>
      </w:r>
    </w:p>
    <w:p w14:paraId="3EF61BF2" w14:textId="439699B0" w:rsidR="00F3232A" w:rsidRDefault="005B2E7C" w:rsidP="005B2E7C">
      <w:pPr>
        <w:ind w:left="-426"/>
        <w:jc w:val="both"/>
        <w:rPr>
          <w:rFonts w:eastAsia="Times New Roman"/>
          <w:color w:val="366091"/>
          <w:sz w:val="24"/>
          <w:szCs w:val="24"/>
        </w:rPr>
      </w:pPr>
      <w:r w:rsidRPr="005B2E7C">
        <w:rPr>
          <w:rFonts w:eastAsia="Times New Roman"/>
          <w:color w:val="366091"/>
          <w:sz w:val="24"/>
          <w:szCs w:val="24"/>
        </w:rPr>
        <w:t>Desayuno en el hotel  En la hora combinada, traslado al aeropuerto para tomar su vuelo internacional y fin de nuestros servicios .</w:t>
      </w:r>
    </w:p>
    <w:p w14:paraId="778C3379" w14:textId="77777777" w:rsidR="00AE2AFB" w:rsidRDefault="00AE2AFB" w:rsidP="005B2E7C">
      <w:pPr>
        <w:ind w:left="-426"/>
        <w:jc w:val="both"/>
        <w:rPr>
          <w:rFonts w:eastAsia="Times New Roman"/>
          <w:color w:val="366091"/>
          <w:sz w:val="24"/>
          <w:szCs w:val="24"/>
        </w:rPr>
      </w:pPr>
    </w:p>
    <w:p w14:paraId="7EDBEAA4" w14:textId="422B1F8F" w:rsidR="00AE2AFB" w:rsidRDefault="00AE2AFB" w:rsidP="005B2E7C">
      <w:pPr>
        <w:ind w:left="-426"/>
        <w:jc w:val="both"/>
        <w:rPr>
          <w:rFonts w:eastAsia="Times New Roman"/>
          <w:color w:val="376092"/>
          <w:sz w:val="24"/>
          <w:szCs w:val="24"/>
        </w:rPr>
      </w:pPr>
      <w:r w:rsidRPr="00AE2AFB">
        <w:rPr>
          <w:rFonts w:eastAsia="Times New Roman"/>
          <w:color w:val="376092"/>
          <w:sz w:val="24"/>
          <w:szCs w:val="24"/>
          <w:highlight w:val="yellow"/>
        </w:rPr>
        <w:t>El programa entre el día 8 y el día 12 de las salidas del 17, 24 y 31 de octubre será el siguiente</w:t>
      </w:r>
    </w:p>
    <w:p w14:paraId="2F253BB8" w14:textId="77777777" w:rsidR="005B2E7C" w:rsidRDefault="005B2E7C" w:rsidP="005B2E7C">
      <w:pPr>
        <w:ind w:left="-426"/>
        <w:jc w:val="both"/>
        <w:rPr>
          <w:rFonts w:eastAsia="Times New Roman"/>
          <w:color w:val="376092"/>
          <w:sz w:val="24"/>
          <w:szCs w:val="24"/>
        </w:rPr>
      </w:pPr>
    </w:p>
    <w:p w14:paraId="4D225077" w14:textId="77777777" w:rsidR="00AE2AFB" w:rsidRPr="005B2E7C" w:rsidRDefault="00AE2AFB" w:rsidP="00AE2AFB">
      <w:pPr>
        <w:ind w:left="-426"/>
        <w:jc w:val="both"/>
        <w:rPr>
          <w:rFonts w:eastAsia="Times New Roman"/>
          <w:b/>
          <w:bCs/>
          <w:color w:val="366091"/>
          <w:sz w:val="24"/>
          <w:szCs w:val="24"/>
        </w:rPr>
      </w:pPr>
      <w:r>
        <w:rPr>
          <w:b/>
          <w:color w:val="365F91"/>
          <w:sz w:val="24"/>
          <w:szCs w:val="24"/>
        </w:rPr>
        <w:t xml:space="preserve">8º DÍA </w:t>
      </w:r>
      <w:r w:rsidRPr="005B2E7C">
        <w:rPr>
          <w:rFonts w:eastAsia="Times New Roman"/>
          <w:b/>
          <w:bCs/>
          <w:color w:val="366091"/>
          <w:sz w:val="24"/>
          <w:szCs w:val="24"/>
        </w:rPr>
        <w:t>| ESMIRNA | CRUCERO | PATMOS (D,A,C)</w:t>
      </w:r>
    </w:p>
    <w:p w14:paraId="3875C391" w14:textId="77777777" w:rsidR="00AE2AFB" w:rsidRPr="005B2E7C" w:rsidRDefault="00AE2AFB" w:rsidP="00AE2AFB">
      <w:pPr>
        <w:ind w:left="-426"/>
        <w:jc w:val="both"/>
        <w:rPr>
          <w:rFonts w:eastAsia="Times New Roman"/>
          <w:color w:val="366091"/>
          <w:sz w:val="24"/>
          <w:szCs w:val="24"/>
        </w:rPr>
      </w:pPr>
      <w:r w:rsidRPr="005B2E7C">
        <w:rPr>
          <w:rFonts w:eastAsia="Times New Roman"/>
          <w:color w:val="366091"/>
          <w:sz w:val="24"/>
          <w:szCs w:val="24"/>
        </w:rPr>
        <w:t>Desayuno en el hotel  En la hora combinada, traslado al puerto de Kusadasi para embarcar en el barco de Celestyal Cruises en el cual realizaremos el crucero. Por la tarde llegada a Patmos Excursion</w:t>
      </w:r>
      <w:r>
        <w:rPr>
          <w:rFonts w:eastAsia="Times New Roman"/>
          <w:color w:val="366091"/>
          <w:sz w:val="24"/>
          <w:szCs w:val="24"/>
        </w:rPr>
        <w:t xml:space="preserve"> </w:t>
      </w:r>
      <w:r w:rsidRPr="005B2E7C">
        <w:rPr>
          <w:rFonts w:eastAsia="Times New Roman"/>
          <w:color w:val="366091"/>
          <w:sz w:val="24"/>
          <w:szCs w:val="24"/>
        </w:rPr>
        <w:t>opcional al Monasterio de San Juan. Alojamiento a bordo.</w:t>
      </w:r>
    </w:p>
    <w:p w14:paraId="18DC5F74" w14:textId="77777777" w:rsidR="00AE2AFB" w:rsidRPr="005B2E7C" w:rsidRDefault="00AE2AFB" w:rsidP="00AE2AFB">
      <w:pPr>
        <w:ind w:left="-426"/>
        <w:jc w:val="both"/>
        <w:rPr>
          <w:rFonts w:eastAsia="Times New Roman"/>
          <w:color w:val="366091"/>
          <w:sz w:val="24"/>
          <w:szCs w:val="24"/>
        </w:rPr>
      </w:pPr>
    </w:p>
    <w:p w14:paraId="5946AD72" w14:textId="180427F6" w:rsidR="00AE2AFB" w:rsidRPr="005B2E7C" w:rsidRDefault="00AE2AFB" w:rsidP="00AE2AFB">
      <w:pPr>
        <w:ind w:left="-426"/>
        <w:jc w:val="both"/>
        <w:rPr>
          <w:rFonts w:eastAsia="Times New Roman"/>
          <w:b/>
          <w:bCs/>
          <w:color w:val="366091"/>
          <w:sz w:val="24"/>
          <w:szCs w:val="24"/>
        </w:rPr>
      </w:pPr>
      <w:r>
        <w:rPr>
          <w:b/>
          <w:color w:val="365F91"/>
          <w:sz w:val="24"/>
          <w:szCs w:val="24"/>
        </w:rPr>
        <w:t xml:space="preserve">9º DÍA </w:t>
      </w:r>
      <w:r w:rsidRPr="005B2E7C">
        <w:rPr>
          <w:rFonts w:eastAsia="Times New Roman"/>
          <w:b/>
          <w:bCs/>
          <w:color w:val="366091"/>
          <w:sz w:val="24"/>
          <w:szCs w:val="24"/>
        </w:rPr>
        <w:t>| CRUCERO</w:t>
      </w:r>
      <w:r>
        <w:rPr>
          <w:rFonts w:eastAsia="Times New Roman"/>
          <w:b/>
          <w:bCs/>
          <w:color w:val="366091"/>
          <w:sz w:val="24"/>
          <w:szCs w:val="24"/>
        </w:rPr>
        <w:t>:</w:t>
      </w:r>
      <w:r w:rsidRPr="005B2E7C">
        <w:rPr>
          <w:rFonts w:eastAsia="Times New Roman"/>
          <w:b/>
          <w:bCs/>
          <w:color w:val="366091"/>
          <w:sz w:val="24"/>
          <w:szCs w:val="24"/>
        </w:rPr>
        <w:t xml:space="preserve"> SANTORINI (D,A,C)</w:t>
      </w:r>
    </w:p>
    <w:p w14:paraId="0778D31F" w14:textId="0535DA22" w:rsidR="00AE2AFB" w:rsidRPr="005B2E7C" w:rsidRDefault="00AE2AFB" w:rsidP="00AE2AFB">
      <w:pPr>
        <w:ind w:left="-426"/>
        <w:jc w:val="both"/>
        <w:rPr>
          <w:rFonts w:eastAsia="Times New Roman"/>
          <w:color w:val="366091"/>
          <w:sz w:val="24"/>
          <w:szCs w:val="24"/>
        </w:rPr>
      </w:pPr>
      <w:r w:rsidRPr="005B2E7C">
        <w:rPr>
          <w:rFonts w:eastAsia="Times New Roman"/>
          <w:color w:val="366091"/>
          <w:sz w:val="24"/>
          <w:szCs w:val="24"/>
        </w:rPr>
        <w:t xml:space="preserve">Desayuno a bordo . Llegada a </w:t>
      </w:r>
      <w:r>
        <w:rPr>
          <w:rFonts w:eastAsia="Times New Roman"/>
          <w:color w:val="366091"/>
          <w:sz w:val="24"/>
          <w:szCs w:val="24"/>
        </w:rPr>
        <w:t>Santorini</w:t>
      </w:r>
      <w:r w:rsidRPr="005B2E7C">
        <w:rPr>
          <w:rFonts w:eastAsia="Times New Roman"/>
          <w:color w:val="366091"/>
          <w:sz w:val="24"/>
          <w:szCs w:val="24"/>
        </w:rPr>
        <w:t xml:space="preserve"> a las 07:00 hrs  El barco permanecera anclado hasta las 21:30 hrs para explorar esa hermosa isla , la mayor de las islas griegas . Excursion opcional al pintoresco pueblo de Oia de cupulas azules, maravillosos paisajes y una de las mejores puestas de sol del mundo . Alojamiento a bordo.</w:t>
      </w:r>
    </w:p>
    <w:p w14:paraId="41480488" w14:textId="77777777" w:rsidR="00AE2AFB" w:rsidRPr="005B2E7C" w:rsidRDefault="00AE2AFB" w:rsidP="00AE2AFB">
      <w:pPr>
        <w:ind w:left="-426"/>
        <w:jc w:val="both"/>
        <w:rPr>
          <w:rFonts w:eastAsia="Times New Roman"/>
          <w:color w:val="366091"/>
          <w:sz w:val="24"/>
          <w:szCs w:val="24"/>
        </w:rPr>
      </w:pPr>
    </w:p>
    <w:p w14:paraId="02E2BF0F" w14:textId="77777777" w:rsidR="00AE2AFB" w:rsidRPr="005B2E7C" w:rsidRDefault="00AE2AFB" w:rsidP="00AE2AFB">
      <w:pPr>
        <w:ind w:left="-426"/>
        <w:jc w:val="both"/>
        <w:rPr>
          <w:rFonts w:eastAsia="Times New Roman"/>
          <w:b/>
          <w:bCs/>
          <w:color w:val="366091"/>
          <w:sz w:val="24"/>
          <w:szCs w:val="24"/>
        </w:rPr>
      </w:pPr>
      <w:r>
        <w:rPr>
          <w:b/>
          <w:color w:val="365F91"/>
          <w:sz w:val="24"/>
          <w:szCs w:val="24"/>
        </w:rPr>
        <w:t xml:space="preserve">10º DÍA </w:t>
      </w:r>
      <w:r w:rsidRPr="005B2E7C">
        <w:rPr>
          <w:rFonts w:eastAsia="Times New Roman"/>
          <w:b/>
          <w:bCs/>
          <w:color w:val="366091"/>
          <w:sz w:val="24"/>
          <w:szCs w:val="24"/>
        </w:rPr>
        <w:t xml:space="preserve">| CRUCERO : ATENAS | MYKONOS (D,A,C) </w:t>
      </w:r>
    </w:p>
    <w:p w14:paraId="4FC85A45" w14:textId="77777777" w:rsidR="00AE2AFB" w:rsidRDefault="00AE2AFB" w:rsidP="00AE2AFB">
      <w:pPr>
        <w:ind w:left="-426"/>
        <w:jc w:val="both"/>
        <w:rPr>
          <w:rFonts w:eastAsia="Times New Roman"/>
          <w:color w:val="366091"/>
          <w:sz w:val="24"/>
          <w:szCs w:val="24"/>
        </w:rPr>
      </w:pPr>
      <w:r w:rsidRPr="005B2E7C">
        <w:rPr>
          <w:rFonts w:eastAsia="Times New Roman"/>
          <w:color w:val="366091"/>
          <w:sz w:val="24"/>
          <w:szCs w:val="24"/>
        </w:rPr>
        <w:t>Llegada al puerto de Lavrion temprano por la mañana. Desayuno a bordo. Excursion opcional</w:t>
      </w:r>
      <w:r>
        <w:rPr>
          <w:rFonts w:eastAsia="Times New Roman"/>
          <w:color w:val="366091"/>
          <w:sz w:val="24"/>
          <w:szCs w:val="24"/>
        </w:rPr>
        <w:t xml:space="preserve"> a la ciudad de Atenas con la visita de Acropolis. </w:t>
      </w:r>
      <w:r w:rsidRPr="005B2E7C">
        <w:rPr>
          <w:rFonts w:eastAsia="Times New Roman"/>
          <w:color w:val="366091"/>
          <w:sz w:val="24"/>
          <w:szCs w:val="24"/>
        </w:rPr>
        <w:t xml:space="preserve"> </w:t>
      </w:r>
      <w:r>
        <w:rPr>
          <w:rFonts w:eastAsia="Times New Roman"/>
          <w:color w:val="366091"/>
          <w:sz w:val="24"/>
          <w:szCs w:val="24"/>
        </w:rPr>
        <w:t>S</w:t>
      </w:r>
      <w:r w:rsidRPr="005B2E7C">
        <w:rPr>
          <w:rFonts w:eastAsia="Times New Roman"/>
          <w:color w:val="366091"/>
          <w:sz w:val="24"/>
          <w:szCs w:val="24"/>
        </w:rPr>
        <w:t xml:space="preserve">alida </w:t>
      </w:r>
      <w:r>
        <w:rPr>
          <w:rFonts w:eastAsia="Times New Roman"/>
          <w:color w:val="366091"/>
          <w:sz w:val="24"/>
          <w:szCs w:val="24"/>
        </w:rPr>
        <w:t>a las 18:00 hacia</w:t>
      </w:r>
      <w:r w:rsidRPr="005B2E7C">
        <w:rPr>
          <w:rFonts w:eastAsia="Times New Roman"/>
          <w:color w:val="366091"/>
          <w:sz w:val="24"/>
          <w:szCs w:val="24"/>
        </w:rPr>
        <w:t xml:space="preserve"> Mykonos . Llegada a Mykonos . Tiempo libre en la isla hasta 22:30 . Regreso al barco. </w:t>
      </w:r>
      <w:r>
        <w:rPr>
          <w:rFonts w:eastAsia="Times New Roman"/>
          <w:color w:val="366091"/>
          <w:sz w:val="24"/>
          <w:szCs w:val="24"/>
        </w:rPr>
        <w:t>Almuerzo , Cena y alojamiento a bordo .</w:t>
      </w:r>
    </w:p>
    <w:p w14:paraId="718FA617" w14:textId="77777777" w:rsidR="00AE2AFB" w:rsidRPr="005B2E7C" w:rsidRDefault="00AE2AFB" w:rsidP="00AE2AFB">
      <w:pPr>
        <w:ind w:left="-426"/>
        <w:jc w:val="both"/>
        <w:rPr>
          <w:rFonts w:eastAsia="Times New Roman"/>
          <w:color w:val="366091"/>
          <w:sz w:val="24"/>
          <w:szCs w:val="24"/>
        </w:rPr>
      </w:pPr>
    </w:p>
    <w:p w14:paraId="543BEF45" w14:textId="77777777" w:rsidR="00AE2AFB" w:rsidRPr="005B2E7C" w:rsidRDefault="00AE2AFB" w:rsidP="00AE2AFB">
      <w:pPr>
        <w:ind w:left="-426"/>
        <w:jc w:val="both"/>
        <w:rPr>
          <w:rFonts w:eastAsia="Times New Roman"/>
          <w:color w:val="366091"/>
          <w:sz w:val="24"/>
          <w:szCs w:val="24"/>
        </w:rPr>
      </w:pPr>
    </w:p>
    <w:p w14:paraId="1A57119F" w14:textId="77777777" w:rsidR="00AE2AFB" w:rsidRPr="005B2E7C" w:rsidRDefault="00AE2AFB" w:rsidP="00AE2AFB">
      <w:pPr>
        <w:ind w:left="-426"/>
        <w:jc w:val="both"/>
        <w:rPr>
          <w:rFonts w:eastAsia="Times New Roman"/>
          <w:b/>
          <w:bCs/>
          <w:color w:val="366091"/>
          <w:sz w:val="24"/>
          <w:szCs w:val="24"/>
        </w:rPr>
      </w:pPr>
      <w:r>
        <w:rPr>
          <w:b/>
          <w:color w:val="365F91"/>
          <w:sz w:val="24"/>
          <w:szCs w:val="24"/>
        </w:rPr>
        <w:lastRenderedPageBreak/>
        <w:t xml:space="preserve">11º DÍA </w:t>
      </w:r>
      <w:r w:rsidRPr="005B2E7C">
        <w:rPr>
          <w:rFonts w:eastAsia="Times New Roman"/>
          <w:b/>
          <w:bCs/>
          <w:color w:val="366091"/>
          <w:sz w:val="24"/>
          <w:szCs w:val="24"/>
        </w:rPr>
        <w:t xml:space="preserve">| </w:t>
      </w:r>
      <w:r w:rsidRPr="005877AA">
        <w:rPr>
          <w:rFonts w:eastAsia="Times New Roman"/>
          <w:b/>
          <w:bCs/>
          <w:color w:val="366091"/>
          <w:sz w:val="24"/>
          <w:szCs w:val="24"/>
        </w:rPr>
        <w:t>DESEMBARQUE EN EL PUERTO DE KU</w:t>
      </w:r>
      <w:r>
        <w:rPr>
          <w:rFonts w:eastAsia="Times New Roman"/>
          <w:b/>
          <w:bCs/>
          <w:color w:val="366091"/>
          <w:sz w:val="24"/>
          <w:szCs w:val="24"/>
        </w:rPr>
        <w:t>S</w:t>
      </w:r>
      <w:r w:rsidRPr="005877AA">
        <w:rPr>
          <w:rFonts w:eastAsia="Times New Roman"/>
          <w:b/>
          <w:bCs/>
          <w:color w:val="366091"/>
          <w:sz w:val="24"/>
          <w:szCs w:val="24"/>
        </w:rPr>
        <w:t xml:space="preserve">ADASI | VUELO A ESTAMBUL </w:t>
      </w:r>
      <w:r w:rsidRPr="005B2E7C">
        <w:rPr>
          <w:rFonts w:eastAsia="Times New Roman"/>
          <w:b/>
          <w:bCs/>
          <w:color w:val="366091"/>
          <w:sz w:val="24"/>
          <w:szCs w:val="24"/>
        </w:rPr>
        <w:t>(D)</w:t>
      </w:r>
    </w:p>
    <w:p w14:paraId="194BB54A" w14:textId="77777777" w:rsidR="00AE2AFB" w:rsidRPr="005B2E7C" w:rsidRDefault="00AE2AFB" w:rsidP="00AE2AFB">
      <w:pPr>
        <w:ind w:left="-426"/>
        <w:jc w:val="both"/>
        <w:rPr>
          <w:rFonts w:eastAsia="Times New Roman"/>
          <w:color w:val="366091"/>
          <w:sz w:val="24"/>
          <w:szCs w:val="24"/>
        </w:rPr>
      </w:pPr>
      <w:r w:rsidRPr="005B2E7C">
        <w:rPr>
          <w:rFonts w:eastAsia="Times New Roman"/>
          <w:color w:val="366091"/>
          <w:sz w:val="24"/>
          <w:szCs w:val="24"/>
        </w:rPr>
        <w:t xml:space="preserve">Desayuno a bordo. Desembarque.   </w:t>
      </w:r>
      <w:r>
        <w:rPr>
          <w:rFonts w:eastAsia="Times New Roman"/>
          <w:color w:val="366091"/>
          <w:sz w:val="24"/>
          <w:szCs w:val="24"/>
        </w:rPr>
        <w:t xml:space="preserve">Traslado al aeropuerto para tomar el vuelo domestico para Estambul. Llegada a Estambul. Traslado al hotel. Alojamiento en el hotel. </w:t>
      </w:r>
      <w:r w:rsidRPr="005B2E7C">
        <w:rPr>
          <w:rFonts w:eastAsia="Times New Roman"/>
          <w:color w:val="366091"/>
          <w:sz w:val="24"/>
          <w:szCs w:val="24"/>
        </w:rPr>
        <w:t xml:space="preserve">  </w:t>
      </w:r>
    </w:p>
    <w:p w14:paraId="08769806" w14:textId="77777777" w:rsidR="00AE2AFB" w:rsidRPr="005B2E7C" w:rsidRDefault="00AE2AFB" w:rsidP="00AE2AFB">
      <w:pPr>
        <w:ind w:left="-426"/>
        <w:jc w:val="both"/>
        <w:rPr>
          <w:rFonts w:eastAsia="Times New Roman"/>
          <w:color w:val="366091"/>
          <w:sz w:val="24"/>
          <w:szCs w:val="24"/>
        </w:rPr>
      </w:pPr>
    </w:p>
    <w:p w14:paraId="48B2E43D" w14:textId="77777777" w:rsidR="00AE2AFB" w:rsidRPr="005B2E7C" w:rsidRDefault="00AE2AFB" w:rsidP="00AE2AFB">
      <w:pPr>
        <w:ind w:left="-426"/>
        <w:jc w:val="both"/>
        <w:rPr>
          <w:rFonts w:eastAsia="Times New Roman"/>
          <w:b/>
          <w:bCs/>
          <w:color w:val="366091"/>
          <w:sz w:val="24"/>
          <w:szCs w:val="24"/>
        </w:rPr>
      </w:pPr>
      <w:r>
        <w:rPr>
          <w:b/>
          <w:color w:val="365F91"/>
          <w:sz w:val="24"/>
          <w:szCs w:val="24"/>
        </w:rPr>
        <w:t xml:space="preserve">12º DÍA </w:t>
      </w:r>
      <w:r w:rsidRPr="005B2E7C">
        <w:rPr>
          <w:rFonts w:eastAsia="Times New Roman"/>
          <w:b/>
          <w:bCs/>
          <w:color w:val="366091"/>
          <w:sz w:val="24"/>
          <w:szCs w:val="24"/>
        </w:rPr>
        <w:t>| SALIDA DE ESTAMBUL (D)</w:t>
      </w:r>
    </w:p>
    <w:p w14:paraId="11EACBA2" w14:textId="77777777" w:rsidR="00AE2AFB" w:rsidRDefault="00AE2AFB" w:rsidP="00AE2AFB">
      <w:pPr>
        <w:ind w:left="-426"/>
        <w:jc w:val="both"/>
        <w:rPr>
          <w:rFonts w:eastAsia="Times New Roman"/>
          <w:color w:val="376092"/>
          <w:sz w:val="24"/>
          <w:szCs w:val="24"/>
        </w:rPr>
      </w:pPr>
      <w:r w:rsidRPr="005B2E7C">
        <w:rPr>
          <w:rFonts w:eastAsia="Times New Roman"/>
          <w:color w:val="366091"/>
          <w:sz w:val="24"/>
          <w:szCs w:val="24"/>
        </w:rPr>
        <w:t>Desayuno en el hotel  En la hora combinada, traslado al aeropuerto para tomar su vuelo internacional y fin de nuestros servicios .</w:t>
      </w:r>
    </w:p>
    <w:p w14:paraId="42CD6571" w14:textId="77777777" w:rsidR="00AE2AFB" w:rsidRDefault="00AE2AFB" w:rsidP="005B2E7C">
      <w:pPr>
        <w:ind w:left="-426"/>
        <w:jc w:val="both"/>
        <w:rPr>
          <w:rFonts w:eastAsia="Times New Roman"/>
          <w:color w:val="376092"/>
          <w:sz w:val="24"/>
          <w:szCs w:val="24"/>
        </w:rPr>
      </w:pPr>
    </w:p>
    <w:p w14:paraId="225A4601" w14:textId="77777777" w:rsidR="005146B7" w:rsidRDefault="005146B7" w:rsidP="005146B7">
      <w:pPr>
        <w:ind w:left="-567"/>
        <w:rPr>
          <w:b/>
          <w:color w:val="E36C09"/>
          <w:sz w:val="28"/>
          <w:szCs w:val="28"/>
        </w:rPr>
      </w:pPr>
      <w:r>
        <w:rPr>
          <w:b/>
          <w:color w:val="E36C09"/>
          <w:sz w:val="28"/>
          <w:szCs w:val="28"/>
        </w:rPr>
        <w:t xml:space="preserve">HOTELES </w:t>
      </w:r>
    </w:p>
    <w:p w14:paraId="7C3C51E0" w14:textId="77777777" w:rsidR="005146B7" w:rsidRPr="00687601" w:rsidRDefault="005146B7" w:rsidP="005146B7">
      <w:pPr>
        <w:ind w:left="-567"/>
        <w:rPr>
          <w:i/>
          <w:color w:val="E36C09"/>
          <w:sz w:val="20"/>
          <w:szCs w:val="20"/>
        </w:rPr>
      </w:pPr>
      <w:r>
        <w:rPr>
          <w:i/>
          <w:color w:val="E36C09"/>
          <w:sz w:val="20"/>
          <w:szCs w:val="20"/>
        </w:rPr>
        <w:t>( CUALQUIER SEA LA CATEGORIA ELEGIDA EN ESTAMBUL, NOS ALOJAMOS EN HOTELES MISMA CATEGORIA DURANTE EL CIRCUITO)</w:t>
      </w:r>
    </w:p>
    <w:tbl>
      <w:tblPr>
        <w:tblStyle w:val="a0"/>
        <w:tblW w:w="11057"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505"/>
      </w:tblGrid>
      <w:tr w:rsidR="005877AA" w14:paraId="76956082" w14:textId="77777777" w:rsidTr="005877AA">
        <w:trPr>
          <w:trHeight w:val="370"/>
        </w:trPr>
        <w:tc>
          <w:tcPr>
            <w:tcW w:w="1418" w:type="dxa"/>
            <w:vMerge w:val="restart"/>
            <w:shd w:val="pct5" w:color="auto" w:fill="FFFFFF" w:themeFill="background1"/>
          </w:tcPr>
          <w:p w14:paraId="311E0373" w14:textId="77777777" w:rsidR="005877AA" w:rsidRPr="00DD61FF" w:rsidRDefault="005877AA" w:rsidP="005877AA">
            <w:pPr>
              <w:rPr>
                <w:color w:val="365F91"/>
                <w:sz w:val="24"/>
                <w:szCs w:val="24"/>
              </w:rPr>
            </w:pPr>
            <w:r w:rsidRPr="00DD61FF">
              <w:rPr>
                <w:color w:val="365F91"/>
                <w:sz w:val="24"/>
                <w:szCs w:val="24"/>
              </w:rPr>
              <w:t>Estambul</w:t>
            </w:r>
          </w:p>
          <w:p w14:paraId="67771D07" w14:textId="77777777" w:rsidR="005877AA" w:rsidRPr="00DD61FF" w:rsidRDefault="005877AA" w:rsidP="005877AA">
            <w:pPr>
              <w:rPr>
                <w:color w:val="365F91"/>
                <w:sz w:val="24"/>
                <w:szCs w:val="24"/>
              </w:rPr>
            </w:pPr>
          </w:p>
        </w:tc>
        <w:tc>
          <w:tcPr>
            <w:tcW w:w="1134" w:type="dxa"/>
            <w:shd w:val="pct5" w:color="auto" w:fill="FFFFFF" w:themeFill="background1"/>
          </w:tcPr>
          <w:p w14:paraId="5FA195F8" w14:textId="02892E27" w:rsidR="005877AA" w:rsidRPr="00687601" w:rsidRDefault="005877AA" w:rsidP="005877AA">
            <w:pPr>
              <w:rPr>
                <w:bCs/>
                <w:color w:val="365F91"/>
                <w:sz w:val="24"/>
                <w:szCs w:val="24"/>
              </w:rPr>
            </w:pPr>
            <w:r w:rsidRPr="00687601">
              <w:rPr>
                <w:bCs/>
                <w:color w:val="365F91"/>
                <w:sz w:val="24"/>
                <w:szCs w:val="24"/>
              </w:rPr>
              <w:t>Turista</w:t>
            </w:r>
            <w:r>
              <w:rPr>
                <w:bCs/>
                <w:color w:val="365F91"/>
                <w:sz w:val="24"/>
                <w:szCs w:val="24"/>
              </w:rPr>
              <w:t xml:space="preserve"> </w:t>
            </w:r>
          </w:p>
        </w:tc>
        <w:tc>
          <w:tcPr>
            <w:tcW w:w="8505" w:type="dxa"/>
            <w:shd w:val="pct5" w:color="auto" w:fill="FFFFFF" w:themeFill="background1"/>
          </w:tcPr>
          <w:p w14:paraId="550331AB" w14:textId="42AED76B" w:rsidR="005877AA" w:rsidRDefault="005877AA" w:rsidP="005877AA">
            <w:pPr>
              <w:rPr>
                <w:color w:val="365F91"/>
                <w:sz w:val="24"/>
                <w:szCs w:val="24"/>
              </w:rPr>
            </w:pPr>
            <w:r w:rsidRPr="00601373">
              <w:rPr>
                <w:color w:val="365F91" w:themeColor="accent1" w:themeShade="BF"/>
                <w:sz w:val="24"/>
                <w:szCs w:val="24"/>
              </w:rPr>
              <w:t xml:space="preserve">Wishmore o Ramada Merter o Golden Tulip o Lionel o Ramada Plaza Tekstilkent o 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5877AA" w14:paraId="5A24CE59" w14:textId="77777777" w:rsidTr="005877AA">
        <w:trPr>
          <w:trHeight w:val="294"/>
        </w:trPr>
        <w:tc>
          <w:tcPr>
            <w:tcW w:w="1418" w:type="dxa"/>
            <w:vMerge/>
            <w:shd w:val="pct5" w:color="auto" w:fill="FFFFFF" w:themeFill="background1"/>
          </w:tcPr>
          <w:p w14:paraId="6A62BE0B" w14:textId="77777777" w:rsidR="005877AA" w:rsidRPr="00DD61FF" w:rsidRDefault="005877AA" w:rsidP="005877AA">
            <w:pPr>
              <w:rPr>
                <w:color w:val="365F91"/>
                <w:sz w:val="24"/>
                <w:szCs w:val="24"/>
              </w:rPr>
            </w:pPr>
          </w:p>
        </w:tc>
        <w:tc>
          <w:tcPr>
            <w:tcW w:w="1134" w:type="dxa"/>
            <w:shd w:val="pct5" w:color="auto" w:fill="FFFFFF" w:themeFill="background1"/>
          </w:tcPr>
          <w:p w14:paraId="6921A24E" w14:textId="7DE358C3" w:rsidR="005877AA" w:rsidRPr="00687601" w:rsidRDefault="005877AA" w:rsidP="005877AA">
            <w:pPr>
              <w:rPr>
                <w:bCs/>
                <w:color w:val="365F91"/>
                <w:sz w:val="24"/>
                <w:szCs w:val="24"/>
              </w:rPr>
            </w:pPr>
            <w:r w:rsidRPr="00687601">
              <w:rPr>
                <w:bCs/>
                <w:color w:val="365F91"/>
                <w:sz w:val="24"/>
                <w:szCs w:val="24"/>
              </w:rPr>
              <w:t xml:space="preserve">Primera </w:t>
            </w:r>
          </w:p>
        </w:tc>
        <w:tc>
          <w:tcPr>
            <w:tcW w:w="8505" w:type="dxa"/>
            <w:shd w:val="pct5" w:color="auto" w:fill="FFFFFF" w:themeFill="background1"/>
          </w:tcPr>
          <w:p w14:paraId="4A5C8345" w14:textId="1570B519" w:rsidR="005877AA" w:rsidRDefault="005877AA" w:rsidP="005877AA">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5877AA" w14:paraId="5886D255" w14:textId="77777777" w:rsidTr="005877AA">
        <w:trPr>
          <w:trHeight w:val="294"/>
        </w:trPr>
        <w:tc>
          <w:tcPr>
            <w:tcW w:w="1418" w:type="dxa"/>
            <w:vMerge/>
            <w:shd w:val="pct5" w:color="auto" w:fill="FFFFFF" w:themeFill="background1"/>
          </w:tcPr>
          <w:p w14:paraId="6E47A07B" w14:textId="77777777" w:rsidR="005877AA" w:rsidRPr="00DD61FF" w:rsidRDefault="005877AA" w:rsidP="005877AA">
            <w:pPr>
              <w:rPr>
                <w:color w:val="365F91"/>
                <w:sz w:val="24"/>
                <w:szCs w:val="24"/>
              </w:rPr>
            </w:pPr>
          </w:p>
        </w:tc>
        <w:tc>
          <w:tcPr>
            <w:tcW w:w="1134" w:type="dxa"/>
            <w:shd w:val="pct5" w:color="auto" w:fill="FFFFFF" w:themeFill="background1"/>
          </w:tcPr>
          <w:p w14:paraId="4CE46F1E" w14:textId="23E4B74F" w:rsidR="005877AA" w:rsidRPr="00687601" w:rsidRDefault="005877AA" w:rsidP="005877AA">
            <w:pPr>
              <w:rPr>
                <w:bCs/>
                <w:color w:val="365F91"/>
                <w:sz w:val="24"/>
                <w:szCs w:val="24"/>
              </w:rPr>
            </w:pPr>
            <w:r>
              <w:rPr>
                <w:bCs/>
                <w:color w:val="365F91"/>
                <w:sz w:val="24"/>
                <w:szCs w:val="24"/>
              </w:rPr>
              <w:t xml:space="preserve">Superior </w:t>
            </w:r>
          </w:p>
        </w:tc>
        <w:tc>
          <w:tcPr>
            <w:tcW w:w="8505" w:type="dxa"/>
            <w:shd w:val="pct5" w:color="auto" w:fill="FFFFFF" w:themeFill="background1"/>
          </w:tcPr>
          <w:p w14:paraId="7287A30B" w14:textId="764F3051" w:rsidR="005877AA" w:rsidRDefault="005877AA" w:rsidP="005877AA">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o</w:t>
            </w:r>
            <w:r>
              <w:rPr>
                <w:color w:val="365F91" w:themeColor="accent1" w:themeShade="BF"/>
                <w:sz w:val="24"/>
                <w:szCs w:val="24"/>
              </w:rPr>
              <w:t xml:space="preserve"> Radisson Pera o</w:t>
            </w:r>
            <w:r w:rsidRPr="00601373">
              <w:rPr>
                <w:color w:val="365F91" w:themeColor="accent1" w:themeShade="BF"/>
                <w:sz w:val="24"/>
                <w:szCs w:val="24"/>
              </w:rPr>
              <w:t xml:space="preserve"> similar 5* </w:t>
            </w:r>
            <w:r w:rsidRPr="00601373">
              <w:rPr>
                <w:b/>
                <w:bCs/>
                <w:i/>
                <w:iCs/>
                <w:color w:val="365F91" w:themeColor="accent1" w:themeShade="BF"/>
                <w:sz w:val="24"/>
                <w:szCs w:val="24"/>
              </w:rPr>
              <w:t>( en el centro en la parte moderna /barrio taksim )</w:t>
            </w:r>
          </w:p>
        </w:tc>
      </w:tr>
      <w:tr w:rsidR="005877AA" w14:paraId="76CD0E4F" w14:textId="77777777" w:rsidTr="005877AA">
        <w:trPr>
          <w:trHeight w:val="294"/>
        </w:trPr>
        <w:tc>
          <w:tcPr>
            <w:tcW w:w="1418" w:type="dxa"/>
            <w:shd w:val="pct5" w:color="auto" w:fill="FFFFFF" w:themeFill="background1"/>
          </w:tcPr>
          <w:p w14:paraId="473FF21A" w14:textId="77777777" w:rsidR="005877AA" w:rsidRPr="00DD61FF" w:rsidRDefault="005877AA" w:rsidP="005877AA">
            <w:pPr>
              <w:rPr>
                <w:color w:val="365F91"/>
                <w:sz w:val="24"/>
                <w:szCs w:val="24"/>
              </w:rPr>
            </w:pPr>
            <w:r w:rsidRPr="00DD61FF">
              <w:rPr>
                <w:color w:val="365F91"/>
                <w:sz w:val="24"/>
                <w:szCs w:val="24"/>
              </w:rPr>
              <w:t>Ankara</w:t>
            </w:r>
          </w:p>
        </w:tc>
        <w:tc>
          <w:tcPr>
            <w:tcW w:w="1134" w:type="dxa"/>
            <w:shd w:val="pct5" w:color="auto" w:fill="FFFFFF" w:themeFill="background1"/>
          </w:tcPr>
          <w:p w14:paraId="7B37A682" w14:textId="77777777" w:rsidR="005877AA" w:rsidRPr="00687601" w:rsidRDefault="005877AA" w:rsidP="005877AA">
            <w:pPr>
              <w:rPr>
                <w:bCs/>
                <w:color w:val="365F91"/>
                <w:sz w:val="24"/>
                <w:szCs w:val="24"/>
              </w:rPr>
            </w:pPr>
            <w:r>
              <w:rPr>
                <w:bCs/>
                <w:color w:val="365F91"/>
                <w:sz w:val="24"/>
                <w:szCs w:val="24"/>
              </w:rPr>
              <w:t>5*</w:t>
            </w:r>
          </w:p>
        </w:tc>
        <w:tc>
          <w:tcPr>
            <w:tcW w:w="8505" w:type="dxa"/>
            <w:shd w:val="pct5" w:color="auto" w:fill="FFFFFF" w:themeFill="background1"/>
          </w:tcPr>
          <w:p w14:paraId="20FBCBFB" w14:textId="59577656" w:rsidR="005877AA" w:rsidRDefault="005877AA" w:rsidP="005877AA">
            <w:pPr>
              <w:rPr>
                <w:color w:val="365F91"/>
                <w:sz w:val="24"/>
                <w:szCs w:val="24"/>
              </w:rPr>
            </w:pPr>
            <w:r>
              <w:rPr>
                <w:color w:val="365F91"/>
                <w:sz w:val="24"/>
                <w:szCs w:val="24"/>
              </w:rPr>
              <w:t>Meyra Palace o New Park o Holiday Inn Cukurambar o Altınel o similar</w:t>
            </w:r>
          </w:p>
        </w:tc>
      </w:tr>
      <w:tr w:rsidR="005877AA" w14:paraId="495BF207" w14:textId="77777777" w:rsidTr="005877AA">
        <w:trPr>
          <w:trHeight w:val="294"/>
        </w:trPr>
        <w:tc>
          <w:tcPr>
            <w:tcW w:w="1418" w:type="dxa"/>
            <w:shd w:val="pct5" w:color="auto" w:fill="FFFFFF" w:themeFill="background1"/>
          </w:tcPr>
          <w:p w14:paraId="33AADA65" w14:textId="77777777" w:rsidR="005877AA" w:rsidRPr="00DD61FF" w:rsidRDefault="005877AA" w:rsidP="005877AA">
            <w:pPr>
              <w:rPr>
                <w:color w:val="365F91"/>
                <w:sz w:val="24"/>
                <w:szCs w:val="24"/>
              </w:rPr>
            </w:pPr>
            <w:r w:rsidRPr="00DD61FF">
              <w:rPr>
                <w:color w:val="365F91"/>
                <w:sz w:val="24"/>
                <w:szCs w:val="24"/>
              </w:rPr>
              <w:t>Capadocia</w:t>
            </w:r>
          </w:p>
        </w:tc>
        <w:tc>
          <w:tcPr>
            <w:tcW w:w="1134" w:type="dxa"/>
            <w:shd w:val="pct5" w:color="auto" w:fill="FFFFFF" w:themeFill="background1"/>
          </w:tcPr>
          <w:p w14:paraId="3C892B89" w14:textId="4C8594AB" w:rsidR="005877AA" w:rsidRDefault="005877AA" w:rsidP="005877AA">
            <w:pPr>
              <w:rPr>
                <w:bCs/>
                <w:color w:val="365F91"/>
                <w:sz w:val="24"/>
                <w:szCs w:val="24"/>
              </w:rPr>
            </w:pPr>
            <w:r>
              <w:rPr>
                <w:bCs/>
                <w:color w:val="365F91"/>
                <w:sz w:val="24"/>
                <w:szCs w:val="24"/>
              </w:rPr>
              <w:t>5*</w:t>
            </w:r>
          </w:p>
        </w:tc>
        <w:tc>
          <w:tcPr>
            <w:tcW w:w="8505" w:type="dxa"/>
            <w:shd w:val="pct5" w:color="auto" w:fill="FFFFFF" w:themeFill="background1"/>
          </w:tcPr>
          <w:p w14:paraId="7557EE40" w14:textId="0691EE32" w:rsidR="005877AA" w:rsidRDefault="005877AA" w:rsidP="005877AA">
            <w:pPr>
              <w:rPr>
                <w:color w:val="365F91"/>
                <w:sz w:val="24"/>
                <w:szCs w:val="24"/>
              </w:rPr>
            </w:pPr>
            <w:r>
              <w:rPr>
                <w:color w:val="365F91"/>
                <w:sz w:val="24"/>
                <w:szCs w:val="24"/>
              </w:rPr>
              <w:t xml:space="preserve">Dinler Urgup o Perissia o Avrasya o Mustafa o Suhan o similar </w:t>
            </w:r>
          </w:p>
        </w:tc>
      </w:tr>
      <w:tr w:rsidR="005877AA" w14:paraId="5FBD5D8D" w14:textId="77777777" w:rsidTr="005877AA">
        <w:trPr>
          <w:trHeight w:val="294"/>
        </w:trPr>
        <w:tc>
          <w:tcPr>
            <w:tcW w:w="1418" w:type="dxa"/>
            <w:shd w:val="pct5" w:color="auto" w:fill="FFFFFF" w:themeFill="background1"/>
          </w:tcPr>
          <w:p w14:paraId="6760DC38" w14:textId="77777777" w:rsidR="005877AA" w:rsidRPr="00DD61FF" w:rsidRDefault="005877AA" w:rsidP="005877AA">
            <w:pPr>
              <w:rPr>
                <w:color w:val="365F91"/>
                <w:sz w:val="24"/>
                <w:szCs w:val="24"/>
              </w:rPr>
            </w:pPr>
            <w:r>
              <w:rPr>
                <w:color w:val="365F91"/>
                <w:sz w:val="24"/>
                <w:szCs w:val="24"/>
              </w:rPr>
              <w:t>Pamukkale</w:t>
            </w:r>
          </w:p>
        </w:tc>
        <w:tc>
          <w:tcPr>
            <w:tcW w:w="1134" w:type="dxa"/>
            <w:shd w:val="pct5" w:color="auto" w:fill="FFFFFF" w:themeFill="background1"/>
          </w:tcPr>
          <w:p w14:paraId="09ED3CD8" w14:textId="77777777" w:rsidR="005877AA" w:rsidRDefault="005877AA" w:rsidP="005877AA">
            <w:pPr>
              <w:rPr>
                <w:bCs/>
                <w:color w:val="365F91"/>
                <w:sz w:val="24"/>
                <w:szCs w:val="24"/>
              </w:rPr>
            </w:pPr>
            <w:r>
              <w:rPr>
                <w:bCs/>
                <w:color w:val="365F91"/>
                <w:sz w:val="24"/>
                <w:szCs w:val="24"/>
              </w:rPr>
              <w:t>5*</w:t>
            </w:r>
          </w:p>
        </w:tc>
        <w:tc>
          <w:tcPr>
            <w:tcW w:w="8505" w:type="dxa"/>
            <w:shd w:val="pct5" w:color="auto" w:fill="FFFFFF" w:themeFill="background1"/>
          </w:tcPr>
          <w:p w14:paraId="6D43DE8B" w14:textId="65678EA4" w:rsidR="005877AA" w:rsidRDefault="005877AA" w:rsidP="005877AA">
            <w:pPr>
              <w:rPr>
                <w:color w:val="365F91"/>
                <w:sz w:val="24"/>
                <w:szCs w:val="24"/>
              </w:rPr>
            </w:pPr>
            <w:r>
              <w:rPr>
                <w:color w:val="365F91"/>
                <w:sz w:val="24"/>
                <w:szCs w:val="24"/>
              </w:rPr>
              <w:t>Colossae o Richmond o Adem Pira o Pam Thermal o similar</w:t>
            </w:r>
          </w:p>
        </w:tc>
      </w:tr>
      <w:tr w:rsidR="005877AA" w14:paraId="727A9D70" w14:textId="77777777" w:rsidTr="005877AA">
        <w:trPr>
          <w:trHeight w:val="294"/>
        </w:trPr>
        <w:tc>
          <w:tcPr>
            <w:tcW w:w="1418" w:type="dxa"/>
            <w:shd w:val="pct5" w:color="auto" w:fill="FFFFFF" w:themeFill="background1"/>
          </w:tcPr>
          <w:p w14:paraId="7EBAC927" w14:textId="77777777" w:rsidR="005877AA" w:rsidRDefault="005877AA" w:rsidP="005877AA">
            <w:pPr>
              <w:rPr>
                <w:color w:val="365F91"/>
                <w:sz w:val="24"/>
                <w:szCs w:val="24"/>
              </w:rPr>
            </w:pPr>
            <w:r>
              <w:rPr>
                <w:color w:val="365F91"/>
                <w:sz w:val="24"/>
                <w:szCs w:val="24"/>
              </w:rPr>
              <w:t>Esmirna</w:t>
            </w:r>
          </w:p>
        </w:tc>
        <w:tc>
          <w:tcPr>
            <w:tcW w:w="1134" w:type="dxa"/>
            <w:shd w:val="pct5" w:color="auto" w:fill="FFFFFF" w:themeFill="background1"/>
          </w:tcPr>
          <w:p w14:paraId="5EC3E2B0" w14:textId="77777777" w:rsidR="005877AA" w:rsidRDefault="005877AA" w:rsidP="005877AA">
            <w:pPr>
              <w:rPr>
                <w:bCs/>
                <w:color w:val="365F91"/>
                <w:sz w:val="24"/>
                <w:szCs w:val="24"/>
              </w:rPr>
            </w:pPr>
            <w:r>
              <w:rPr>
                <w:bCs/>
                <w:color w:val="365F91"/>
                <w:sz w:val="24"/>
                <w:szCs w:val="24"/>
              </w:rPr>
              <w:t>4*</w:t>
            </w:r>
          </w:p>
        </w:tc>
        <w:tc>
          <w:tcPr>
            <w:tcW w:w="8505" w:type="dxa"/>
            <w:shd w:val="pct5" w:color="auto" w:fill="FFFFFF" w:themeFill="background1"/>
          </w:tcPr>
          <w:p w14:paraId="1BDC6E27" w14:textId="0B5E0228" w:rsidR="005877AA" w:rsidRDefault="005877AA" w:rsidP="005877AA">
            <w:pPr>
              <w:rPr>
                <w:color w:val="365F91"/>
                <w:sz w:val="24"/>
                <w:szCs w:val="24"/>
              </w:rPr>
            </w:pPr>
            <w:r>
              <w:rPr>
                <w:color w:val="365F91"/>
                <w:sz w:val="24"/>
                <w:szCs w:val="24"/>
              </w:rPr>
              <w:t xml:space="preserve">Kaya Prestige o Blanca o Karaca o Greymark o similar </w:t>
            </w:r>
          </w:p>
        </w:tc>
      </w:tr>
      <w:tr w:rsidR="005146B7" w14:paraId="69001131" w14:textId="77777777" w:rsidTr="005877AA">
        <w:trPr>
          <w:trHeight w:val="294"/>
        </w:trPr>
        <w:tc>
          <w:tcPr>
            <w:tcW w:w="1418" w:type="dxa"/>
            <w:shd w:val="pct5" w:color="auto" w:fill="FFFFFF" w:themeFill="background1"/>
          </w:tcPr>
          <w:p w14:paraId="64F6D8A2" w14:textId="6494FDCA" w:rsidR="005146B7" w:rsidRDefault="005146B7" w:rsidP="00193EC7">
            <w:pPr>
              <w:rPr>
                <w:color w:val="365F91"/>
                <w:sz w:val="24"/>
                <w:szCs w:val="24"/>
              </w:rPr>
            </w:pPr>
            <w:r>
              <w:rPr>
                <w:color w:val="365F91"/>
                <w:sz w:val="24"/>
                <w:szCs w:val="24"/>
              </w:rPr>
              <w:t>Crucero</w:t>
            </w:r>
          </w:p>
        </w:tc>
        <w:tc>
          <w:tcPr>
            <w:tcW w:w="1134" w:type="dxa"/>
            <w:shd w:val="pct5" w:color="auto" w:fill="FFFFFF" w:themeFill="background1"/>
          </w:tcPr>
          <w:p w14:paraId="6CE19DEF" w14:textId="199088BC" w:rsidR="005146B7" w:rsidRDefault="005146B7" w:rsidP="00193EC7">
            <w:pPr>
              <w:rPr>
                <w:bCs/>
                <w:color w:val="365F91"/>
                <w:sz w:val="24"/>
                <w:szCs w:val="24"/>
              </w:rPr>
            </w:pPr>
            <w:r>
              <w:rPr>
                <w:bCs/>
                <w:color w:val="365F91"/>
                <w:sz w:val="24"/>
                <w:szCs w:val="24"/>
              </w:rPr>
              <w:t xml:space="preserve">Cabina Interior Tipo </w:t>
            </w:r>
            <w:r w:rsidR="00300CED">
              <w:rPr>
                <w:bCs/>
                <w:color w:val="365F91"/>
                <w:sz w:val="24"/>
                <w:szCs w:val="24"/>
              </w:rPr>
              <w:t>I</w:t>
            </w:r>
            <w:r>
              <w:rPr>
                <w:bCs/>
                <w:color w:val="365F91"/>
                <w:sz w:val="24"/>
                <w:szCs w:val="24"/>
              </w:rPr>
              <w:t>A</w:t>
            </w:r>
          </w:p>
        </w:tc>
        <w:tc>
          <w:tcPr>
            <w:tcW w:w="8505" w:type="dxa"/>
            <w:shd w:val="pct5" w:color="auto" w:fill="FFFFFF" w:themeFill="background1"/>
          </w:tcPr>
          <w:p w14:paraId="2674C6EC" w14:textId="39394924" w:rsidR="005146B7" w:rsidRDefault="00DA0F6D" w:rsidP="00193EC7">
            <w:pPr>
              <w:rPr>
                <w:color w:val="365F91"/>
                <w:sz w:val="24"/>
                <w:szCs w:val="24"/>
              </w:rPr>
            </w:pPr>
            <w:r>
              <w:rPr>
                <w:color w:val="365F91"/>
                <w:sz w:val="24"/>
                <w:szCs w:val="24"/>
              </w:rPr>
              <w:t xml:space="preserve">Celestyal </w:t>
            </w:r>
          </w:p>
        </w:tc>
      </w:tr>
      <w:bookmarkEnd w:id="1"/>
    </w:tbl>
    <w:p w14:paraId="0C3F0A01" w14:textId="77777777" w:rsidR="002E6106" w:rsidRPr="005B2E7C" w:rsidRDefault="002E6106" w:rsidP="005B2E7C">
      <w:pPr>
        <w:ind w:left="-993" w:right="-850"/>
        <w:rPr>
          <w:rFonts w:eastAsia="Times New Roman"/>
          <w:b/>
          <w:bCs/>
          <w:color w:val="365F91"/>
          <w:sz w:val="28"/>
          <w:szCs w:val="28"/>
        </w:rPr>
      </w:pPr>
    </w:p>
    <w:p w14:paraId="3F56A2B3" w14:textId="09D8B22E" w:rsidR="002E6AF4" w:rsidRDefault="002E6AF4" w:rsidP="002E6AF4">
      <w:pPr>
        <w:ind w:left="-709" w:right="-142"/>
        <w:rPr>
          <w:b/>
          <w:color w:val="E36C09"/>
          <w:sz w:val="24"/>
          <w:szCs w:val="24"/>
        </w:rPr>
      </w:pPr>
      <w:r w:rsidRPr="002E6AF4">
        <w:rPr>
          <w:b/>
          <w:color w:val="E36C09"/>
          <w:sz w:val="24"/>
          <w:szCs w:val="24"/>
        </w:rPr>
        <w:t>PRECIOS NETOS EN USD PARA TODOS L</w:t>
      </w:r>
      <w:r>
        <w:rPr>
          <w:b/>
          <w:color w:val="E36C09"/>
          <w:sz w:val="24"/>
          <w:szCs w:val="24"/>
        </w:rPr>
        <w:t xml:space="preserve">AS SALIDAS EN </w:t>
      </w:r>
      <w:r w:rsidR="00260939">
        <w:rPr>
          <w:b/>
          <w:color w:val="E36C09"/>
          <w:sz w:val="24"/>
          <w:szCs w:val="24"/>
        </w:rPr>
        <w:t>VERDE</w:t>
      </w:r>
    </w:p>
    <w:tbl>
      <w:tblPr>
        <w:tblW w:w="10726"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350"/>
        <w:gridCol w:w="1560"/>
        <w:gridCol w:w="1701"/>
        <w:gridCol w:w="1564"/>
        <w:gridCol w:w="1276"/>
        <w:gridCol w:w="1275"/>
      </w:tblGrid>
      <w:tr w:rsidR="003B739D" w:rsidRPr="00425C9D" w14:paraId="5EF31C23" w14:textId="77777777" w:rsidTr="000218B8">
        <w:trPr>
          <w:gridBefore w:val="4"/>
          <w:wBefore w:w="8175" w:type="dxa"/>
          <w:trHeight w:val="100"/>
        </w:trPr>
        <w:tc>
          <w:tcPr>
            <w:tcW w:w="2551" w:type="dxa"/>
            <w:gridSpan w:val="2"/>
            <w:shd w:val="clear" w:color="auto" w:fill="EAEAEA"/>
          </w:tcPr>
          <w:p w14:paraId="5527479C" w14:textId="77777777" w:rsidR="003B739D" w:rsidRPr="00425C9D" w:rsidRDefault="003B739D" w:rsidP="000218B8">
            <w:pPr>
              <w:jc w:val="center"/>
              <w:rPr>
                <w:rFonts w:cs="Times New Roman"/>
                <w:color w:val="4F81BD"/>
              </w:rPr>
            </w:pPr>
            <w:r>
              <w:rPr>
                <w:rFonts w:cstheme="minorBidi"/>
                <w:color w:val="1F497D" w:themeColor="text2"/>
                <w:lang w:eastAsia="en-US"/>
              </w:rPr>
              <w:t>Niños a compartir la habitacion con 2 adultos</w:t>
            </w:r>
          </w:p>
        </w:tc>
      </w:tr>
      <w:tr w:rsidR="003B739D" w:rsidRPr="00425C9D" w14:paraId="6B910CED" w14:textId="77777777" w:rsidTr="000218B8">
        <w:tblPrEx>
          <w:shd w:val="pct5" w:color="auto" w:fill="FFFFFF"/>
          <w:tblCellMar>
            <w:left w:w="108" w:type="dxa"/>
            <w:right w:w="108" w:type="dxa"/>
          </w:tblCellMar>
          <w:tblLook w:val="0400" w:firstRow="0" w:lastRow="0" w:firstColumn="0" w:lastColumn="0" w:noHBand="0" w:noVBand="1"/>
        </w:tblPrEx>
        <w:tc>
          <w:tcPr>
            <w:tcW w:w="3350" w:type="dxa"/>
            <w:tcBorders>
              <w:top w:val="double" w:sz="4" w:space="0" w:color="auto"/>
              <w:bottom w:val="double" w:sz="4" w:space="0" w:color="auto"/>
              <w:right w:val="double" w:sz="4" w:space="0" w:color="auto"/>
            </w:tcBorders>
            <w:shd w:val="pct5" w:color="auto" w:fill="FFFFFF"/>
          </w:tcPr>
          <w:p w14:paraId="2F8B5D35" w14:textId="77777777" w:rsidR="003B739D" w:rsidRPr="00425C9D" w:rsidRDefault="003B739D" w:rsidP="000218B8">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108382B6" w14:textId="77777777" w:rsidR="003B739D" w:rsidRPr="00425C9D" w:rsidRDefault="003B739D" w:rsidP="000218B8">
            <w:pPr>
              <w:rPr>
                <w:b/>
                <w:color w:val="365F91"/>
                <w:sz w:val="24"/>
                <w:szCs w:val="24"/>
              </w:rPr>
            </w:pPr>
            <w:r>
              <w:rPr>
                <w:b/>
                <w:color w:val="365F91"/>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203A4C65" w14:textId="77777777" w:rsidR="003B739D" w:rsidRPr="00425C9D" w:rsidRDefault="003B739D" w:rsidP="000218B8">
            <w:pPr>
              <w:rPr>
                <w:b/>
                <w:color w:val="365F91"/>
                <w:sz w:val="24"/>
                <w:szCs w:val="24"/>
              </w:rPr>
            </w:pPr>
            <w:r>
              <w:rPr>
                <w:b/>
                <w:color w:val="365F91"/>
                <w:sz w:val="24"/>
                <w:szCs w:val="24"/>
              </w:rPr>
              <w:t>Supp Sencilla</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7919515" w14:textId="77777777" w:rsidR="003B739D" w:rsidRPr="00425C9D" w:rsidRDefault="003B739D" w:rsidP="000218B8">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27113107" w14:textId="77777777" w:rsidR="003B739D" w:rsidRPr="00425C9D" w:rsidRDefault="003B739D" w:rsidP="000218B8">
            <w:pPr>
              <w:rPr>
                <w:b/>
                <w:color w:val="365F91"/>
                <w:sz w:val="24"/>
                <w:szCs w:val="24"/>
              </w:rPr>
            </w:pPr>
            <w:r>
              <w:rPr>
                <w:b/>
                <w:color w:val="365F91"/>
                <w:sz w:val="24"/>
                <w:szCs w:val="24"/>
              </w:rPr>
              <w:t>0-2 años</w:t>
            </w:r>
          </w:p>
        </w:tc>
        <w:tc>
          <w:tcPr>
            <w:tcW w:w="1275" w:type="dxa"/>
            <w:tcBorders>
              <w:top w:val="double" w:sz="4" w:space="0" w:color="auto"/>
              <w:left w:val="double" w:sz="4" w:space="0" w:color="auto"/>
              <w:bottom w:val="double" w:sz="4" w:space="0" w:color="auto"/>
            </w:tcBorders>
            <w:shd w:val="pct5" w:color="auto" w:fill="FFFFFF"/>
          </w:tcPr>
          <w:p w14:paraId="5992B0AF" w14:textId="77777777" w:rsidR="003B739D" w:rsidRPr="00425C9D" w:rsidRDefault="003B739D" w:rsidP="000218B8">
            <w:pPr>
              <w:rPr>
                <w:b/>
                <w:color w:val="365F91"/>
                <w:sz w:val="24"/>
                <w:szCs w:val="24"/>
              </w:rPr>
            </w:pPr>
            <w:r>
              <w:rPr>
                <w:b/>
                <w:color w:val="365F91"/>
                <w:sz w:val="24"/>
                <w:szCs w:val="24"/>
              </w:rPr>
              <w:t>3-12 años</w:t>
            </w:r>
          </w:p>
        </w:tc>
      </w:tr>
      <w:tr w:rsidR="003B739D" w:rsidRPr="00425C9D" w14:paraId="2110373E" w14:textId="77777777" w:rsidTr="000218B8">
        <w:tblPrEx>
          <w:shd w:val="pct5" w:color="auto" w:fill="FFFFFF"/>
          <w:tblCellMar>
            <w:left w:w="108" w:type="dxa"/>
            <w:right w:w="108" w:type="dxa"/>
          </w:tblCellMar>
          <w:tblLook w:val="0400" w:firstRow="0" w:lastRow="0" w:firstColumn="0" w:lastColumn="0" w:noHBand="0" w:noVBand="1"/>
        </w:tblPrEx>
        <w:tc>
          <w:tcPr>
            <w:tcW w:w="3350" w:type="dxa"/>
            <w:tcBorders>
              <w:top w:val="double" w:sz="4" w:space="0" w:color="auto"/>
              <w:bottom w:val="double" w:sz="4" w:space="0" w:color="auto"/>
              <w:right w:val="double" w:sz="4" w:space="0" w:color="auto"/>
            </w:tcBorders>
            <w:shd w:val="pct5" w:color="auto" w:fill="FFFFFF"/>
          </w:tcPr>
          <w:p w14:paraId="36A9DAC2" w14:textId="77777777" w:rsidR="003B739D" w:rsidRPr="00425C9D" w:rsidRDefault="003B739D" w:rsidP="000218B8">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D3A054A" w14:textId="1F69BC3B" w:rsidR="003B739D" w:rsidRPr="00425C9D" w:rsidRDefault="00E769CA" w:rsidP="000218B8">
            <w:pPr>
              <w:rPr>
                <w:color w:val="365F91" w:themeColor="accent1" w:themeShade="BF"/>
                <w:sz w:val="24"/>
                <w:szCs w:val="24"/>
              </w:rPr>
            </w:pPr>
            <w:r>
              <w:rPr>
                <w:color w:val="365F91" w:themeColor="accent1" w:themeShade="BF"/>
                <w:sz w:val="24"/>
                <w:szCs w:val="24"/>
              </w:rPr>
              <w:t>1</w:t>
            </w:r>
            <w:r w:rsidR="00300CED">
              <w:rPr>
                <w:color w:val="365F91" w:themeColor="accent1" w:themeShade="BF"/>
                <w:sz w:val="24"/>
                <w:szCs w:val="24"/>
              </w:rPr>
              <w:t>320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25E9C64B" w14:textId="4962D0D8" w:rsidR="003B739D" w:rsidRPr="00425C9D" w:rsidRDefault="00E769CA" w:rsidP="003B739D">
            <w:pPr>
              <w:tabs>
                <w:tab w:val="left" w:pos="1170"/>
              </w:tabs>
              <w:rPr>
                <w:color w:val="365F91" w:themeColor="accent1" w:themeShade="BF"/>
                <w:sz w:val="24"/>
                <w:szCs w:val="24"/>
              </w:rPr>
            </w:pPr>
            <w:r>
              <w:rPr>
                <w:color w:val="365F91" w:themeColor="accent1" w:themeShade="BF"/>
                <w:sz w:val="24"/>
                <w:szCs w:val="24"/>
              </w:rPr>
              <w:t>715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1468FFFE" w14:textId="73AE1879" w:rsidR="003B739D" w:rsidRPr="00425C9D" w:rsidRDefault="00300CED" w:rsidP="000218B8">
            <w:pPr>
              <w:rPr>
                <w:color w:val="365F91" w:themeColor="accent1" w:themeShade="BF"/>
                <w:sz w:val="24"/>
                <w:szCs w:val="24"/>
              </w:rPr>
            </w:pPr>
            <w:r>
              <w:rPr>
                <w:color w:val="365F91" w:themeColor="accent1" w:themeShade="BF"/>
                <w:sz w:val="24"/>
                <w:szCs w:val="24"/>
              </w:rPr>
              <w:t>1320</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1B317776" w14:textId="77777777" w:rsidR="003B739D" w:rsidRPr="00425C9D" w:rsidRDefault="003B739D" w:rsidP="000218B8">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53C0A895" w14:textId="77777777" w:rsidR="003B739D" w:rsidRPr="00425C9D" w:rsidRDefault="003B739D" w:rsidP="000218B8">
            <w:pPr>
              <w:rPr>
                <w:color w:val="365F91"/>
              </w:rPr>
            </w:pPr>
            <w:r w:rsidRPr="00425C9D">
              <w:rPr>
                <w:color w:val="365F91"/>
                <w:sz w:val="24"/>
                <w:szCs w:val="24"/>
              </w:rPr>
              <w:t>%50</w:t>
            </w:r>
          </w:p>
        </w:tc>
      </w:tr>
      <w:tr w:rsidR="003B739D" w:rsidRPr="00425C9D" w14:paraId="40F69E71" w14:textId="77777777" w:rsidTr="000218B8">
        <w:tblPrEx>
          <w:shd w:val="pct5" w:color="auto" w:fill="FFFFFF"/>
          <w:tblCellMar>
            <w:left w:w="108" w:type="dxa"/>
            <w:right w:w="108" w:type="dxa"/>
          </w:tblCellMar>
          <w:tblLook w:val="0400" w:firstRow="0" w:lastRow="0" w:firstColumn="0" w:lastColumn="0" w:noHBand="0" w:noVBand="1"/>
        </w:tblPrEx>
        <w:tc>
          <w:tcPr>
            <w:tcW w:w="3350" w:type="dxa"/>
            <w:tcBorders>
              <w:top w:val="double" w:sz="4" w:space="0" w:color="auto"/>
              <w:bottom w:val="double" w:sz="4" w:space="0" w:color="auto"/>
              <w:right w:val="double" w:sz="4" w:space="0" w:color="auto"/>
            </w:tcBorders>
            <w:shd w:val="pct5" w:color="auto" w:fill="FFFFFF"/>
          </w:tcPr>
          <w:p w14:paraId="06241A92" w14:textId="77777777" w:rsidR="003B739D" w:rsidRPr="00425C9D" w:rsidRDefault="003B739D" w:rsidP="003B739D">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21C0CBC" w14:textId="77C6ABBC" w:rsidR="003B739D" w:rsidRPr="00C74289" w:rsidRDefault="00300CED" w:rsidP="003B739D">
            <w:pPr>
              <w:rPr>
                <w:color w:val="365F91" w:themeColor="accent1" w:themeShade="BF"/>
                <w:sz w:val="24"/>
                <w:szCs w:val="24"/>
              </w:rPr>
            </w:pPr>
            <w:r>
              <w:rPr>
                <w:color w:val="365F91" w:themeColor="accent1" w:themeShade="BF"/>
                <w:sz w:val="24"/>
                <w:szCs w:val="24"/>
              </w:rPr>
              <w:t>1440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79215CE3" w14:textId="143750F9" w:rsidR="003B739D" w:rsidRPr="00C74289" w:rsidRDefault="00E769CA" w:rsidP="003B739D">
            <w:pPr>
              <w:rPr>
                <w:color w:val="365F91" w:themeColor="accent1" w:themeShade="BF"/>
                <w:sz w:val="24"/>
                <w:szCs w:val="24"/>
              </w:rPr>
            </w:pPr>
            <w:r>
              <w:rPr>
                <w:color w:val="365F91" w:themeColor="accent1" w:themeShade="BF"/>
                <w:sz w:val="24"/>
                <w:szCs w:val="24"/>
              </w:rPr>
              <w:t>835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0FF57371" w14:textId="4A480F41" w:rsidR="003B739D" w:rsidRPr="00C74289" w:rsidRDefault="00300CED" w:rsidP="003B739D">
            <w:pPr>
              <w:rPr>
                <w:color w:val="365F91" w:themeColor="accent1" w:themeShade="BF"/>
                <w:sz w:val="24"/>
                <w:szCs w:val="24"/>
              </w:rPr>
            </w:pPr>
            <w:r>
              <w:rPr>
                <w:color w:val="365F91" w:themeColor="accent1" w:themeShade="BF"/>
                <w:sz w:val="24"/>
                <w:szCs w:val="24"/>
              </w:rPr>
              <w:t>1440</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565A7D02" w14:textId="6554A902" w:rsidR="003B739D" w:rsidRPr="00425C9D" w:rsidRDefault="003B739D" w:rsidP="003B739D">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687A9017" w14:textId="7BE49647" w:rsidR="003B739D" w:rsidRPr="00425C9D" w:rsidRDefault="003B739D" w:rsidP="003B739D">
            <w:pPr>
              <w:rPr>
                <w:color w:val="365F91"/>
                <w:sz w:val="24"/>
                <w:szCs w:val="24"/>
              </w:rPr>
            </w:pPr>
            <w:r>
              <w:rPr>
                <w:color w:val="365F91"/>
                <w:sz w:val="24"/>
                <w:szCs w:val="24"/>
              </w:rPr>
              <w:t>%50</w:t>
            </w:r>
          </w:p>
        </w:tc>
      </w:tr>
      <w:tr w:rsidR="003B739D" w:rsidRPr="00425C9D" w14:paraId="2F34AF47" w14:textId="77777777" w:rsidTr="000218B8">
        <w:tblPrEx>
          <w:shd w:val="pct5" w:color="auto" w:fill="FFFFFF"/>
          <w:tblCellMar>
            <w:left w:w="108" w:type="dxa"/>
            <w:right w:w="108" w:type="dxa"/>
          </w:tblCellMar>
          <w:tblLook w:val="0400" w:firstRow="0" w:lastRow="0" w:firstColumn="0" w:lastColumn="0" w:noHBand="0" w:noVBand="1"/>
        </w:tblPrEx>
        <w:tc>
          <w:tcPr>
            <w:tcW w:w="3350" w:type="dxa"/>
            <w:tcBorders>
              <w:top w:val="double" w:sz="4" w:space="0" w:color="auto"/>
              <w:bottom w:val="double" w:sz="4" w:space="0" w:color="auto"/>
              <w:right w:val="double" w:sz="4" w:space="0" w:color="auto"/>
            </w:tcBorders>
            <w:shd w:val="pct5" w:color="auto" w:fill="FFFFFF"/>
          </w:tcPr>
          <w:p w14:paraId="502937F5" w14:textId="77777777" w:rsidR="003B739D" w:rsidRPr="00425C9D" w:rsidRDefault="003B739D" w:rsidP="000218B8">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585482DA" w14:textId="11474D1B" w:rsidR="003B739D" w:rsidRPr="00C74289" w:rsidRDefault="00300CED" w:rsidP="000218B8">
            <w:pPr>
              <w:rPr>
                <w:color w:val="365F91" w:themeColor="accent1" w:themeShade="BF"/>
                <w:sz w:val="24"/>
                <w:szCs w:val="24"/>
              </w:rPr>
            </w:pPr>
            <w:r>
              <w:rPr>
                <w:color w:val="365F91" w:themeColor="accent1" w:themeShade="BF"/>
                <w:sz w:val="24"/>
                <w:szCs w:val="24"/>
              </w:rPr>
              <w:t>1555</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D2CBEA9" w14:textId="6028B220" w:rsidR="003B739D" w:rsidRPr="00C74289" w:rsidRDefault="00E769CA" w:rsidP="000218B8">
            <w:pPr>
              <w:rPr>
                <w:color w:val="365F91" w:themeColor="accent1" w:themeShade="BF"/>
                <w:sz w:val="24"/>
                <w:szCs w:val="24"/>
              </w:rPr>
            </w:pPr>
            <w:r>
              <w:rPr>
                <w:color w:val="365F91" w:themeColor="accent1" w:themeShade="BF"/>
                <w:sz w:val="24"/>
                <w:szCs w:val="24"/>
              </w:rPr>
              <w:t>950</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89B2E96" w14:textId="576EA78E" w:rsidR="003B739D" w:rsidRPr="00C74289" w:rsidRDefault="00300CED" w:rsidP="000218B8">
            <w:pPr>
              <w:rPr>
                <w:color w:val="365F91" w:themeColor="accent1" w:themeShade="BF"/>
                <w:sz w:val="24"/>
                <w:szCs w:val="24"/>
              </w:rPr>
            </w:pPr>
            <w:r>
              <w:rPr>
                <w:color w:val="365F91" w:themeColor="accent1" w:themeShade="BF"/>
                <w:sz w:val="24"/>
                <w:szCs w:val="24"/>
              </w:rPr>
              <w:t>1555</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74571E7C" w14:textId="77777777" w:rsidR="003B739D" w:rsidRPr="00425C9D" w:rsidRDefault="003B739D" w:rsidP="000218B8">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4D396DC3" w14:textId="77777777" w:rsidR="003B739D" w:rsidRPr="00425C9D" w:rsidRDefault="003B739D" w:rsidP="000218B8">
            <w:pPr>
              <w:rPr>
                <w:color w:val="365F91"/>
                <w:sz w:val="24"/>
                <w:szCs w:val="24"/>
              </w:rPr>
            </w:pPr>
            <w:r>
              <w:rPr>
                <w:color w:val="365F91"/>
                <w:sz w:val="24"/>
                <w:szCs w:val="24"/>
              </w:rPr>
              <w:t>%50</w:t>
            </w:r>
          </w:p>
        </w:tc>
      </w:tr>
    </w:tbl>
    <w:p w14:paraId="37B5E14C" w14:textId="77777777" w:rsidR="00053569" w:rsidRDefault="00053569" w:rsidP="00053569">
      <w:pPr>
        <w:ind w:right="-142"/>
        <w:rPr>
          <w:b/>
          <w:color w:val="E36C09"/>
          <w:sz w:val="28"/>
          <w:szCs w:val="28"/>
        </w:rPr>
      </w:pPr>
    </w:p>
    <w:p w14:paraId="7D4AD6D3" w14:textId="77D89B67" w:rsidR="002E6AF4" w:rsidRPr="00425C9D" w:rsidRDefault="002E6AF4" w:rsidP="002E6AF4">
      <w:pPr>
        <w:ind w:left="-709" w:right="-142"/>
        <w:rPr>
          <w:b/>
          <w:color w:val="E36C09"/>
          <w:sz w:val="24"/>
          <w:szCs w:val="24"/>
        </w:rPr>
      </w:pPr>
      <w:r w:rsidRPr="002E6AF4">
        <w:rPr>
          <w:b/>
          <w:color w:val="E36C09"/>
          <w:sz w:val="24"/>
          <w:szCs w:val="24"/>
        </w:rPr>
        <w:t>PRECIOS NETOS EN USD PARA TODOS L</w:t>
      </w:r>
      <w:r>
        <w:rPr>
          <w:b/>
          <w:color w:val="E36C09"/>
          <w:sz w:val="24"/>
          <w:szCs w:val="24"/>
        </w:rPr>
        <w:t xml:space="preserve">AS SALIDAS EN </w:t>
      </w:r>
      <w:r w:rsidR="00E769CA">
        <w:rPr>
          <w:b/>
          <w:color w:val="E36C09"/>
          <w:sz w:val="24"/>
          <w:szCs w:val="24"/>
        </w:rPr>
        <w:t xml:space="preserve">ROSA </w:t>
      </w:r>
    </w:p>
    <w:p w14:paraId="61EEA326" w14:textId="77777777" w:rsidR="003B739D" w:rsidRDefault="003B739D" w:rsidP="00053569">
      <w:pPr>
        <w:spacing w:line="276" w:lineRule="auto"/>
        <w:ind w:left="-993" w:right="-142"/>
        <w:rPr>
          <w:b/>
          <w:color w:val="E36C09"/>
          <w:sz w:val="28"/>
          <w:szCs w:val="28"/>
        </w:rPr>
      </w:pPr>
      <w:r>
        <w:rPr>
          <w:b/>
          <w:color w:val="E36C09"/>
          <w:sz w:val="28"/>
          <w:szCs w:val="28"/>
        </w:rPr>
        <w:t xml:space="preserve">    </w:t>
      </w:r>
    </w:p>
    <w:tbl>
      <w:tblPr>
        <w:tblW w:w="10726"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350"/>
        <w:gridCol w:w="1560"/>
        <w:gridCol w:w="1701"/>
        <w:gridCol w:w="1564"/>
        <w:gridCol w:w="1276"/>
        <w:gridCol w:w="1275"/>
      </w:tblGrid>
      <w:tr w:rsidR="003B739D" w:rsidRPr="00425C9D" w14:paraId="64DC5BB6" w14:textId="77777777" w:rsidTr="000218B8">
        <w:trPr>
          <w:gridBefore w:val="4"/>
          <w:wBefore w:w="8175" w:type="dxa"/>
          <w:trHeight w:val="100"/>
        </w:trPr>
        <w:tc>
          <w:tcPr>
            <w:tcW w:w="2551" w:type="dxa"/>
            <w:gridSpan w:val="2"/>
            <w:shd w:val="clear" w:color="auto" w:fill="EAEAEA"/>
          </w:tcPr>
          <w:p w14:paraId="1AF5DAEC" w14:textId="77777777" w:rsidR="003B739D" w:rsidRPr="00425C9D" w:rsidRDefault="003B739D" w:rsidP="000218B8">
            <w:pPr>
              <w:jc w:val="center"/>
              <w:rPr>
                <w:rFonts w:cs="Times New Roman"/>
                <w:color w:val="4F81BD"/>
              </w:rPr>
            </w:pPr>
            <w:r>
              <w:rPr>
                <w:rFonts w:cstheme="minorBidi"/>
                <w:color w:val="1F497D" w:themeColor="text2"/>
                <w:lang w:eastAsia="en-US"/>
              </w:rPr>
              <w:t>Niños a compartir la habitacion con 2 adultos</w:t>
            </w:r>
          </w:p>
        </w:tc>
      </w:tr>
      <w:tr w:rsidR="003B739D" w:rsidRPr="00425C9D" w14:paraId="3AC53CB1" w14:textId="77777777" w:rsidTr="000218B8">
        <w:tblPrEx>
          <w:shd w:val="pct5" w:color="auto" w:fill="FFFFFF"/>
          <w:tblCellMar>
            <w:left w:w="108" w:type="dxa"/>
            <w:right w:w="108" w:type="dxa"/>
          </w:tblCellMar>
          <w:tblLook w:val="0400" w:firstRow="0" w:lastRow="0" w:firstColumn="0" w:lastColumn="0" w:noHBand="0" w:noVBand="1"/>
        </w:tblPrEx>
        <w:tc>
          <w:tcPr>
            <w:tcW w:w="3350" w:type="dxa"/>
            <w:tcBorders>
              <w:top w:val="double" w:sz="4" w:space="0" w:color="auto"/>
              <w:bottom w:val="double" w:sz="4" w:space="0" w:color="auto"/>
              <w:right w:val="double" w:sz="4" w:space="0" w:color="auto"/>
            </w:tcBorders>
            <w:shd w:val="pct5" w:color="auto" w:fill="FFFFFF"/>
          </w:tcPr>
          <w:p w14:paraId="74B735FF" w14:textId="77777777" w:rsidR="003B739D" w:rsidRPr="00425C9D" w:rsidRDefault="003B739D" w:rsidP="000218B8">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39F7285" w14:textId="77777777" w:rsidR="003B739D" w:rsidRPr="00425C9D" w:rsidRDefault="003B739D" w:rsidP="000218B8">
            <w:pPr>
              <w:rPr>
                <w:b/>
                <w:color w:val="365F91"/>
                <w:sz w:val="24"/>
                <w:szCs w:val="24"/>
              </w:rPr>
            </w:pPr>
            <w:r>
              <w:rPr>
                <w:b/>
                <w:color w:val="365F91"/>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06F92DF7" w14:textId="77777777" w:rsidR="003B739D" w:rsidRPr="00425C9D" w:rsidRDefault="003B739D" w:rsidP="000218B8">
            <w:pPr>
              <w:rPr>
                <w:b/>
                <w:color w:val="365F91"/>
                <w:sz w:val="24"/>
                <w:szCs w:val="24"/>
              </w:rPr>
            </w:pPr>
            <w:r>
              <w:rPr>
                <w:b/>
                <w:color w:val="365F91"/>
                <w:sz w:val="24"/>
                <w:szCs w:val="24"/>
              </w:rPr>
              <w:t>Supp Sencilla</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20650173" w14:textId="77777777" w:rsidR="003B739D" w:rsidRPr="00425C9D" w:rsidRDefault="003B739D" w:rsidP="000218B8">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5DF54C67" w14:textId="77777777" w:rsidR="003B739D" w:rsidRPr="00425C9D" w:rsidRDefault="003B739D" w:rsidP="000218B8">
            <w:pPr>
              <w:rPr>
                <w:b/>
                <w:color w:val="365F91"/>
                <w:sz w:val="24"/>
                <w:szCs w:val="24"/>
              </w:rPr>
            </w:pPr>
            <w:r>
              <w:rPr>
                <w:b/>
                <w:color w:val="365F91"/>
                <w:sz w:val="24"/>
                <w:szCs w:val="24"/>
              </w:rPr>
              <w:t>0-2 años</w:t>
            </w:r>
          </w:p>
        </w:tc>
        <w:tc>
          <w:tcPr>
            <w:tcW w:w="1275" w:type="dxa"/>
            <w:tcBorders>
              <w:top w:val="double" w:sz="4" w:space="0" w:color="auto"/>
              <w:left w:val="double" w:sz="4" w:space="0" w:color="auto"/>
              <w:bottom w:val="double" w:sz="4" w:space="0" w:color="auto"/>
            </w:tcBorders>
            <w:shd w:val="pct5" w:color="auto" w:fill="FFFFFF"/>
          </w:tcPr>
          <w:p w14:paraId="2680EB07" w14:textId="77777777" w:rsidR="003B739D" w:rsidRPr="00425C9D" w:rsidRDefault="003B739D" w:rsidP="000218B8">
            <w:pPr>
              <w:rPr>
                <w:b/>
                <w:color w:val="365F91"/>
                <w:sz w:val="24"/>
                <w:szCs w:val="24"/>
              </w:rPr>
            </w:pPr>
            <w:r>
              <w:rPr>
                <w:b/>
                <w:color w:val="365F91"/>
                <w:sz w:val="24"/>
                <w:szCs w:val="24"/>
              </w:rPr>
              <w:t>3-12 años</w:t>
            </w:r>
          </w:p>
        </w:tc>
      </w:tr>
      <w:tr w:rsidR="002E6106" w:rsidRPr="00425C9D" w14:paraId="6C6DC15D" w14:textId="77777777" w:rsidTr="000218B8">
        <w:tblPrEx>
          <w:shd w:val="pct5" w:color="auto" w:fill="FFFFFF"/>
          <w:tblCellMar>
            <w:left w:w="108" w:type="dxa"/>
            <w:right w:w="108" w:type="dxa"/>
          </w:tblCellMar>
          <w:tblLook w:val="0400" w:firstRow="0" w:lastRow="0" w:firstColumn="0" w:lastColumn="0" w:noHBand="0" w:noVBand="1"/>
        </w:tblPrEx>
        <w:tc>
          <w:tcPr>
            <w:tcW w:w="3350" w:type="dxa"/>
            <w:tcBorders>
              <w:top w:val="double" w:sz="4" w:space="0" w:color="auto"/>
              <w:bottom w:val="double" w:sz="4" w:space="0" w:color="auto"/>
              <w:right w:val="double" w:sz="4" w:space="0" w:color="auto"/>
            </w:tcBorders>
            <w:shd w:val="pct5" w:color="auto" w:fill="FFFFFF"/>
          </w:tcPr>
          <w:p w14:paraId="3BB62147" w14:textId="77777777" w:rsidR="002E6106" w:rsidRPr="00425C9D" w:rsidRDefault="002E6106" w:rsidP="002E6106">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55276580" w14:textId="2B2AD360" w:rsidR="002E6106" w:rsidRPr="00425C9D" w:rsidRDefault="00300CED" w:rsidP="0074348B">
            <w:pPr>
              <w:rPr>
                <w:color w:val="365F91" w:themeColor="accent1" w:themeShade="BF"/>
                <w:sz w:val="24"/>
                <w:szCs w:val="24"/>
              </w:rPr>
            </w:pPr>
            <w:r>
              <w:rPr>
                <w:color w:val="365F91" w:themeColor="accent1" w:themeShade="BF"/>
                <w:sz w:val="24"/>
                <w:szCs w:val="24"/>
              </w:rPr>
              <w:t>1400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636DCEFE" w14:textId="3FC11C16" w:rsidR="002E6106" w:rsidRPr="00425C9D" w:rsidRDefault="0074348B" w:rsidP="0074348B">
            <w:pPr>
              <w:rPr>
                <w:color w:val="365F91" w:themeColor="accent1" w:themeShade="BF"/>
                <w:sz w:val="24"/>
                <w:szCs w:val="24"/>
              </w:rPr>
            </w:pPr>
            <w:r>
              <w:rPr>
                <w:color w:val="365F91" w:themeColor="accent1" w:themeShade="BF"/>
                <w:sz w:val="24"/>
                <w:szCs w:val="24"/>
              </w:rPr>
              <w:t>785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06AACAE8" w14:textId="1A86AF02" w:rsidR="002E6106" w:rsidRPr="00425C9D" w:rsidRDefault="00300CED" w:rsidP="0074348B">
            <w:pPr>
              <w:rPr>
                <w:color w:val="365F91" w:themeColor="accent1" w:themeShade="BF"/>
                <w:sz w:val="24"/>
                <w:szCs w:val="24"/>
              </w:rPr>
            </w:pPr>
            <w:r>
              <w:rPr>
                <w:color w:val="365F91" w:themeColor="accent1" w:themeShade="BF"/>
                <w:sz w:val="24"/>
                <w:szCs w:val="24"/>
              </w:rPr>
              <w:t>1400</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6136D795" w14:textId="77777777" w:rsidR="002E6106" w:rsidRPr="00425C9D" w:rsidRDefault="002E6106" w:rsidP="002E6106">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0FF95CE7" w14:textId="77777777" w:rsidR="002E6106" w:rsidRPr="00425C9D" w:rsidRDefault="002E6106" w:rsidP="002E6106">
            <w:pPr>
              <w:rPr>
                <w:color w:val="365F91"/>
              </w:rPr>
            </w:pPr>
            <w:r w:rsidRPr="00425C9D">
              <w:rPr>
                <w:color w:val="365F91"/>
                <w:sz w:val="24"/>
                <w:szCs w:val="24"/>
              </w:rPr>
              <w:t>%50</w:t>
            </w:r>
          </w:p>
        </w:tc>
      </w:tr>
      <w:tr w:rsidR="002E6106" w:rsidRPr="00425C9D" w14:paraId="4E87F185" w14:textId="77777777" w:rsidTr="000218B8">
        <w:tblPrEx>
          <w:shd w:val="pct5" w:color="auto" w:fill="FFFFFF"/>
          <w:tblCellMar>
            <w:left w:w="108" w:type="dxa"/>
            <w:right w:w="108" w:type="dxa"/>
          </w:tblCellMar>
          <w:tblLook w:val="0400" w:firstRow="0" w:lastRow="0" w:firstColumn="0" w:lastColumn="0" w:noHBand="0" w:noVBand="1"/>
        </w:tblPrEx>
        <w:tc>
          <w:tcPr>
            <w:tcW w:w="3350" w:type="dxa"/>
            <w:tcBorders>
              <w:top w:val="double" w:sz="4" w:space="0" w:color="auto"/>
              <w:bottom w:val="double" w:sz="4" w:space="0" w:color="auto"/>
              <w:right w:val="double" w:sz="4" w:space="0" w:color="auto"/>
            </w:tcBorders>
            <w:shd w:val="pct5" w:color="auto" w:fill="FFFFFF"/>
          </w:tcPr>
          <w:p w14:paraId="499FF682" w14:textId="77777777" w:rsidR="002E6106" w:rsidRPr="00425C9D" w:rsidRDefault="002E6106" w:rsidP="002E6106">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18C0BE75" w14:textId="1EC5FF73" w:rsidR="002E6106" w:rsidRPr="00C74289" w:rsidRDefault="00300CED" w:rsidP="0074348B">
            <w:pPr>
              <w:rPr>
                <w:color w:val="365F91" w:themeColor="accent1" w:themeShade="BF"/>
                <w:sz w:val="24"/>
                <w:szCs w:val="24"/>
              </w:rPr>
            </w:pPr>
            <w:r>
              <w:rPr>
                <w:color w:val="365F91" w:themeColor="accent1" w:themeShade="BF"/>
                <w:sz w:val="24"/>
                <w:szCs w:val="24"/>
              </w:rPr>
              <w:t>1520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5575131" w14:textId="339892FC" w:rsidR="002E6106" w:rsidRPr="00C74289" w:rsidRDefault="0074348B" w:rsidP="0074348B">
            <w:pPr>
              <w:rPr>
                <w:color w:val="365F91" w:themeColor="accent1" w:themeShade="BF"/>
                <w:sz w:val="24"/>
                <w:szCs w:val="24"/>
              </w:rPr>
            </w:pPr>
            <w:r>
              <w:rPr>
                <w:color w:val="365F91" w:themeColor="accent1" w:themeShade="BF"/>
                <w:sz w:val="24"/>
                <w:szCs w:val="24"/>
              </w:rPr>
              <w:t>805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1D29199" w14:textId="66954E7C" w:rsidR="002E6106" w:rsidRPr="00C74289" w:rsidRDefault="00300CED" w:rsidP="0074348B">
            <w:pPr>
              <w:rPr>
                <w:color w:val="365F91" w:themeColor="accent1" w:themeShade="BF"/>
                <w:sz w:val="24"/>
                <w:szCs w:val="24"/>
              </w:rPr>
            </w:pPr>
            <w:r>
              <w:rPr>
                <w:color w:val="365F91" w:themeColor="accent1" w:themeShade="BF"/>
                <w:sz w:val="24"/>
                <w:szCs w:val="24"/>
              </w:rPr>
              <w:t>1520</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3628A1C1" w14:textId="77777777" w:rsidR="002E6106" w:rsidRPr="00425C9D" w:rsidRDefault="002E6106" w:rsidP="002E6106">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4FD236AA" w14:textId="77777777" w:rsidR="002E6106" w:rsidRPr="00425C9D" w:rsidRDefault="002E6106" w:rsidP="002E6106">
            <w:pPr>
              <w:rPr>
                <w:color w:val="365F91"/>
                <w:sz w:val="24"/>
                <w:szCs w:val="24"/>
              </w:rPr>
            </w:pPr>
            <w:r>
              <w:rPr>
                <w:color w:val="365F91"/>
                <w:sz w:val="24"/>
                <w:szCs w:val="24"/>
              </w:rPr>
              <w:t>%50</w:t>
            </w:r>
          </w:p>
        </w:tc>
      </w:tr>
      <w:tr w:rsidR="002E6106" w:rsidRPr="00425C9D" w14:paraId="41158909" w14:textId="77777777" w:rsidTr="000218B8">
        <w:tblPrEx>
          <w:shd w:val="pct5" w:color="auto" w:fill="FFFFFF"/>
          <w:tblCellMar>
            <w:left w:w="108" w:type="dxa"/>
            <w:right w:w="108" w:type="dxa"/>
          </w:tblCellMar>
          <w:tblLook w:val="0400" w:firstRow="0" w:lastRow="0" w:firstColumn="0" w:lastColumn="0" w:noHBand="0" w:noVBand="1"/>
        </w:tblPrEx>
        <w:tc>
          <w:tcPr>
            <w:tcW w:w="3350" w:type="dxa"/>
            <w:tcBorders>
              <w:top w:val="double" w:sz="4" w:space="0" w:color="auto"/>
              <w:bottom w:val="double" w:sz="4" w:space="0" w:color="auto"/>
              <w:right w:val="double" w:sz="4" w:space="0" w:color="auto"/>
            </w:tcBorders>
            <w:shd w:val="pct5" w:color="auto" w:fill="FFFFFF"/>
          </w:tcPr>
          <w:p w14:paraId="50496C62" w14:textId="77777777" w:rsidR="002E6106" w:rsidRPr="00425C9D" w:rsidRDefault="002E6106" w:rsidP="002E6106">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BCFC91D" w14:textId="7AF2B9B3" w:rsidR="002E6106" w:rsidRPr="00C74289" w:rsidRDefault="00300CED" w:rsidP="0074348B">
            <w:pPr>
              <w:rPr>
                <w:color w:val="365F91" w:themeColor="accent1" w:themeShade="BF"/>
                <w:sz w:val="24"/>
                <w:szCs w:val="24"/>
              </w:rPr>
            </w:pPr>
            <w:r>
              <w:rPr>
                <w:color w:val="365F91" w:themeColor="accent1" w:themeShade="BF"/>
                <w:sz w:val="24"/>
                <w:szCs w:val="24"/>
              </w:rPr>
              <w:t>1635</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5D632B62" w14:textId="6B299C6F" w:rsidR="002E6106" w:rsidRPr="00C74289" w:rsidRDefault="0074348B" w:rsidP="0074348B">
            <w:pPr>
              <w:rPr>
                <w:color w:val="365F91" w:themeColor="accent1" w:themeShade="BF"/>
                <w:sz w:val="24"/>
                <w:szCs w:val="24"/>
              </w:rPr>
            </w:pPr>
            <w:r>
              <w:rPr>
                <w:color w:val="365F91" w:themeColor="accent1" w:themeShade="BF"/>
                <w:sz w:val="24"/>
                <w:szCs w:val="24"/>
              </w:rPr>
              <w:t>915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4084443D" w14:textId="5718AF1B" w:rsidR="002E6106" w:rsidRPr="00C74289" w:rsidRDefault="00300CED" w:rsidP="0074348B">
            <w:pPr>
              <w:rPr>
                <w:color w:val="365F91" w:themeColor="accent1" w:themeShade="BF"/>
                <w:sz w:val="24"/>
                <w:szCs w:val="24"/>
              </w:rPr>
            </w:pPr>
            <w:r>
              <w:rPr>
                <w:color w:val="365F91" w:themeColor="accent1" w:themeShade="BF"/>
                <w:sz w:val="24"/>
                <w:szCs w:val="24"/>
              </w:rPr>
              <w:t>1635</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2D3AB8BF" w14:textId="77777777" w:rsidR="002E6106" w:rsidRPr="00425C9D" w:rsidRDefault="002E6106" w:rsidP="002E6106">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40CE3008" w14:textId="77777777" w:rsidR="002E6106" w:rsidRPr="00425C9D" w:rsidRDefault="002E6106" w:rsidP="002E6106">
            <w:pPr>
              <w:rPr>
                <w:color w:val="365F91"/>
                <w:sz w:val="24"/>
                <w:szCs w:val="24"/>
              </w:rPr>
            </w:pPr>
            <w:r>
              <w:rPr>
                <w:color w:val="365F91"/>
                <w:sz w:val="24"/>
                <w:szCs w:val="24"/>
              </w:rPr>
              <w:t>%50</w:t>
            </w:r>
          </w:p>
        </w:tc>
      </w:tr>
    </w:tbl>
    <w:p w14:paraId="33128E03" w14:textId="422D60FD" w:rsidR="00053569" w:rsidRDefault="00053569" w:rsidP="00053569">
      <w:pPr>
        <w:spacing w:line="276" w:lineRule="auto"/>
        <w:ind w:left="-993" w:right="-142"/>
        <w:rPr>
          <w:b/>
          <w:color w:val="E36C09"/>
          <w:sz w:val="28"/>
          <w:szCs w:val="28"/>
        </w:rPr>
      </w:pPr>
    </w:p>
    <w:p w14:paraId="72A6DC63" w14:textId="77777777" w:rsidR="00AE2AFB" w:rsidRDefault="00AE2AFB" w:rsidP="00053569">
      <w:pPr>
        <w:spacing w:line="276" w:lineRule="auto"/>
        <w:ind w:left="-993" w:right="-142"/>
        <w:rPr>
          <w:b/>
          <w:color w:val="E36C09"/>
          <w:sz w:val="28"/>
          <w:szCs w:val="28"/>
        </w:rPr>
      </w:pPr>
    </w:p>
    <w:p w14:paraId="265999FC" w14:textId="77777777" w:rsidR="00AE2AFB" w:rsidRDefault="00AE2AFB" w:rsidP="00053569">
      <w:pPr>
        <w:spacing w:line="276" w:lineRule="auto"/>
        <w:ind w:left="-993" w:right="-142"/>
        <w:rPr>
          <w:b/>
          <w:color w:val="E36C09"/>
          <w:sz w:val="28"/>
          <w:szCs w:val="28"/>
        </w:rPr>
      </w:pPr>
    </w:p>
    <w:p w14:paraId="67E45F9A" w14:textId="77777777" w:rsidR="00AE2AFB" w:rsidRPr="00AE2AFB" w:rsidRDefault="00AE2AFB" w:rsidP="00053569">
      <w:pPr>
        <w:spacing w:line="276" w:lineRule="auto"/>
        <w:ind w:left="-993" w:right="-142"/>
        <w:rPr>
          <w:b/>
          <w:color w:val="E36C09"/>
          <w:sz w:val="20"/>
          <w:szCs w:val="20"/>
        </w:rPr>
      </w:pPr>
    </w:p>
    <w:p w14:paraId="20629189" w14:textId="5D1C9E59" w:rsidR="002E6AF4" w:rsidRPr="00425C9D" w:rsidRDefault="002E6AF4" w:rsidP="002E6AF4">
      <w:pPr>
        <w:ind w:left="-709" w:right="-142"/>
        <w:rPr>
          <w:b/>
          <w:color w:val="E36C09"/>
          <w:sz w:val="24"/>
          <w:szCs w:val="24"/>
        </w:rPr>
      </w:pPr>
      <w:r w:rsidRPr="002E6AF4">
        <w:rPr>
          <w:b/>
          <w:color w:val="E36C09"/>
          <w:sz w:val="24"/>
          <w:szCs w:val="24"/>
        </w:rPr>
        <w:lastRenderedPageBreak/>
        <w:t>PRECIOS NETOS EN USD PARA TODOS L</w:t>
      </w:r>
      <w:r>
        <w:rPr>
          <w:b/>
          <w:color w:val="E36C09"/>
          <w:sz w:val="24"/>
          <w:szCs w:val="24"/>
        </w:rPr>
        <w:t>AS SALIDAS EN</w:t>
      </w:r>
      <w:r w:rsidR="00260939">
        <w:rPr>
          <w:b/>
          <w:color w:val="E36C09"/>
          <w:sz w:val="24"/>
          <w:szCs w:val="24"/>
        </w:rPr>
        <w:t xml:space="preserve"> </w:t>
      </w:r>
      <w:r w:rsidR="00E769CA">
        <w:rPr>
          <w:b/>
          <w:color w:val="E36C09"/>
          <w:sz w:val="24"/>
          <w:szCs w:val="24"/>
        </w:rPr>
        <w:t>GRIS</w:t>
      </w:r>
    </w:p>
    <w:p w14:paraId="566A9AF6" w14:textId="77777777" w:rsidR="00053569" w:rsidRDefault="00053569" w:rsidP="00053569">
      <w:pPr>
        <w:spacing w:line="276" w:lineRule="auto"/>
        <w:ind w:left="-993" w:right="-142"/>
        <w:rPr>
          <w:b/>
          <w:color w:val="E36C0A"/>
          <w:sz w:val="28"/>
          <w:szCs w:val="28"/>
        </w:rPr>
      </w:pPr>
    </w:p>
    <w:tbl>
      <w:tblPr>
        <w:tblW w:w="10726"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350"/>
        <w:gridCol w:w="1560"/>
        <w:gridCol w:w="1701"/>
        <w:gridCol w:w="1564"/>
        <w:gridCol w:w="1276"/>
        <w:gridCol w:w="1275"/>
      </w:tblGrid>
      <w:tr w:rsidR="003B739D" w:rsidRPr="00425C9D" w14:paraId="067CD805" w14:textId="77777777" w:rsidTr="000218B8">
        <w:trPr>
          <w:gridBefore w:val="4"/>
          <w:wBefore w:w="8175" w:type="dxa"/>
          <w:trHeight w:val="100"/>
        </w:trPr>
        <w:tc>
          <w:tcPr>
            <w:tcW w:w="2551" w:type="dxa"/>
            <w:gridSpan w:val="2"/>
            <w:shd w:val="clear" w:color="auto" w:fill="EAEAEA"/>
          </w:tcPr>
          <w:p w14:paraId="475E44A9" w14:textId="77777777" w:rsidR="003B739D" w:rsidRPr="00425C9D" w:rsidRDefault="003B739D" w:rsidP="000218B8">
            <w:pPr>
              <w:jc w:val="center"/>
              <w:rPr>
                <w:rFonts w:cs="Times New Roman"/>
                <w:color w:val="4F81BD"/>
              </w:rPr>
            </w:pPr>
            <w:r>
              <w:rPr>
                <w:rFonts w:cstheme="minorBidi"/>
                <w:color w:val="1F497D" w:themeColor="text2"/>
                <w:lang w:eastAsia="en-US"/>
              </w:rPr>
              <w:t>Niños a compartir la habitacion con 2 adultos</w:t>
            </w:r>
          </w:p>
        </w:tc>
      </w:tr>
      <w:tr w:rsidR="003B739D" w:rsidRPr="00425C9D" w14:paraId="2269C487" w14:textId="77777777" w:rsidTr="000218B8">
        <w:tblPrEx>
          <w:shd w:val="pct5" w:color="auto" w:fill="FFFFFF"/>
          <w:tblCellMar>
            <w:left w:w="108" w:type="dxa"/>
            <w:right w:w="108" w:type="dxa"/>
          </w:tblCellMar>
          <w:tblLook w:val="0400" w:firstRow="0" w:lastRow="0" w:firstColumn="0" w:lastColumn="0" w:noHBand="0" w:noVBand="1"/>
        </w:tblPrEx>
        <w:tc>
          <w:tcPr>
            <w:tcW w:w="3350" w:type="dxa"/>
            <w:tcBorders>
              <w:top w:val="double" w:sz="4" w:space="0" w:color="auto"/>
              <w:bottom w:val="double" w:sz="4" w:space="0" w:color="auto"/>
              <w:right w:val="double" w:sz="4" w:space="0" w:color="auto"/>
            </w:tcBorders>
            <w:shd w:val="pct5" w:color="auto" w:fill="FFFFFF"/>
          </w:tcPr>
          <w:p w14:paraId="7E77FC5F" w14:textId="77777777" w:rsidR="003B739D" w:rsidRPr="00425C9D" w:rsidRDefault="003B739D" w:rsidP="000218B8">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5C19D06E" w14:textId="77777777" w:rsidR="003B739D" w:rsidRPr="00425C9D" w:rsidRDefault="003B739D" w:rsidP="000218B8">
            <w:pPr>
              <w:rPr>
                <w:b/>
                <w:color w:val="365F91"/>
                <w:sz w:val="24"/>
                <w:szCs w:val="24"/>
              </w:rPr>
            </w:pPr>
            <w:r>
              <w:rPr>
                <w:b/>
                <w:color w:val="365F91"/>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655DF8FB" w14:textId="77777777" w:rsidR="003B739D" w:rsidRPr="00425C9D" w:rsidRDefault="003B739D" w:rsidP="000218B8">
            <w:pPr>
              <w:rPr>
                <w:b/>
                <w:color w:val="365F91"/>
                <w:sz w:val="24"/>
                <w:szCs w:val="24"/>
              </w:rPr>
            </w:pPr>
            <w:r>
              <w:rPr>
                <w:b/>
                <w:color w:val="365F91"/>
                <w:sz w:val="24"/>
                <w:szCs w:val="24"/>
              </w:rPr>
              <w:t>Supp Sencilla</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61259A09" w14:textId="77777777" w:rsidR="003B739D" w:rsidRPr="00425C9D" w:rsidRDefault="003B739D" w:rsidP="000218B8">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7A9337D6" w14:textId="77777777" w:rsidR="003B739D" w:rsidRPr="00425C9D" w:rsidRDefault="003B739D" w:rsidP="000218B8">
            <w:pPr>
              <w:rPr>
                <w:b/>
                <w:color w:val="365F91"/>
                <w:sz w:val="24"/>
                <w:szCs w:val="24"/>
              </w:rPr>
            </w:pPr>
            <w:r>
              <w:rPr>
                <w:b/>
                <w:color w:val="365F91"/>
                <w:sz w:val="24"/>
                <w:szCs w:val="24"/>
              </w:rPr>
              <w:t>0-2 años</w:t>
            </w:r>
          </w:p>
        </w:tc>
        <w:tc>
          <w:tcPr>
            <w:tcW w:w="1275" w:type="dxa"/>
            <w:tcBorders>
              <w:top w:val="double" w:sz="4" w:space="0" w:color="auto"/>
              <w:left w:val="double" w:sz="4" w:space="0" w:color="auto"/>
              <w:bottom w:val="double" w:sz="4" w:space="0" w:color="auto"/>
            </w:tcBorders>
            <w:shd w:val="pct5" w:color="auto" w:fill="FFFFFF"/>
          </w:tcPr>
          <w:p w14:paraId="7CD21482" w14:textId="77777777" w:rsidR="003B739D" w:rsidRPr="00425C9D" w:rsidRDefault="003B739D" w:rsidP="000218B8">
            <w:pPr>
              <w:rPr>
                <w:b/>
                <w:color w:val="365F91"/>
                <w:sz w:val="24"/>
                <w:szCs w:val="24"/>
              </w:rPr>
            </w:pPr>
            <w:r>
              <w:rPr>
                <w:b/>
                <w:color w:val="365F91"/>
                <w:sz w:val="24"/>
                <w:szCs w:val="24"/>
              </w:rPr>
              <w:t>3-12 años</w:t>
            </w:r>
          </w:p>
        </w:tc>
      </w:tr>
      <w:tr w:rsidR="002E6106" w:rsidRPr="00425C9D" w14:paraId="0EF1623B" w14:textId="77777777" w:rsidTr="000218B8">
        <w:tblPrEx>
          <w:shd w:val="pct5" w:color="auto" w:fill="FFFFFF"/>
          <w:tblCellMar>
            <w:left w:w="108" w:type="dxa"/>
            <w:right w:w="108" w:type="dxa"/>
          </w:tblCellMar>
          <w:tblLook w:val="0400" w:firstRow="0" w:lastRow="0" w:firstColumn="0" w:lastColumn="0" w:noHBand="0" w:noVBand="1"/>
        </w:tblPrEx>
        <w:tc>
          <w:tcPr>
            <w:tcW w:w="3350" w:type="dxa"/>
            <w:tcBorders>
              <w:top w:val="double" w:sz="4" w:space="0" w:color="auto"/>
              <w:bottom w:val="double" w:sz="4" w:space="0" w:color="auto"/>
              <w:right w:val="double" w:sz="4" w:space="0" w:color="auto"/>
            </w:tcBorders>
            <w:shd w:val="pct5" w:color="auto" w:fill="FFFFFF"/>
          </w:tcPr>
          <w:p w14:paraId="4EA527EA" w14:textId="77777777" w:rsidR="002E6106" w:rsidRPr="00425C9D" w:rsidRDefault="002E6106" w:rsidP="002E6106">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0F910AE" w14:textId="0F4F061C" w:rsidR="002E6106" w:rsidRPr="00425C9D" w:rsidRDefault="0074348B" w:rsidP="0074348B">
            <w:pPr>
              <w:tabs>
                <w:tab w:val="left" w:pos="1125"/>
              </w:tabs>
              <w:rPr>
                <w:color w:val="365F91" w:themeColor="accent1" w:themeShade="BF"/>
                <w:sz w:val="24"/>
                <w:szCs w:val="24"/>
              </w:rPr>
            </w:pPr>
            <w:r>
              <w:rPr>
                <w:color w:val="365F91" w:themeColor="accent1" w:themeShade="BF"/>
                <w:sz w:val="24"/>
                <w:szCs w:val="24"/>
              </w:rPr>
              <w:t>1</w:t>
            </w:r>
            <w:r w:rsidR="00300CED">
              <w:rPr>
                <w:color w:val="365F91" w:themeColor="accent1" w:themeShade="BF"/>
                <w:sz w:val="24"/>
                <w:szCs w:val="24"/>
              </w:rPr>
              <w:t>195</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5E01A06D" w14:textId="271C6FD9" w:rsidR="002E6106" w:rsidRPr="00425C9D" w:rsidRDefault="0074348B" w:rsidP="0074348B">
            <w:pPr>
              <w:rPr>
                <w:color w:val="365F91" w:themeColor="accent1" w:themeShade="BF"/>
                <w:sz w:val="24"/>
                <w:szCs w:val="24"/>
              </w:rPr>
            </w:pPr>
            <w:r>
              <w:rPr>
                <w:color w:val="365F91" w:themeColor="accent1" w:themeShade="BF"/>
                <w:sz w:val="24"/>
                <w:szCs w:val="24"/>
              </w:rPr>
              <w:t>620</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F745ECB" w14:textId="4B52C5BF" w:rsidR="002E6106" w:rsidRPr="00425C9D" w:rsidRDefault="00300CED" w:rsidP="0074348B">
            <w:pPr>
              <w:rPr>
                <w:color w:val="365F91" w:themeColor="accent1" w:themeShade="BF"/>
                <w:sz w:val="24"/>
                <w:szCs w:val="24"/>
              </w:rPr>
            </w:pPr>
            <w:r>
              <w:rPr>
                <w:color w:val="365F91" w:themeColor="accent1" w:themeShade="BF"/>
                <w:sz w:val="24"/>
                <w:szCs w:val="24"/>
              </w:rPr>
              <w:t>1195</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2E6592D9" w14:textId="77777777" w:rsidR="002E6106" w:rsidRPr="00425C9D" w:rsidRDefault="002E6106" w:rsidP="002E6106">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09BF677A" w14:textId="77777777" w:rsidR="002E6106" w:rsidRPr="00425C9D" w:rsidRDefault="002E6106" w:rsidP="002E6106">
            <w:pPr>
              <w:rPr>
                <w:color w:val="365F91"/>
              </w:rPr>
            </w:pPr>
            <w:r w:rsidRPr="00425C9D">
              <w:rPr>
                <w:color w:val="365F91"/>
                <w:sz w:val="24"/>
                <w:szCs w:val="24"/>
              </w:rPr>
              <w:t>%50</w:t>
            </w:r>
          </w:p>
        </w:tc>
      </w:tr>
      <w:tr w:rsidR="002E6106" w:rsidRPr="00425C9D" w14:paraId="41BA5BD5" w14:textId="77777777" w:rsidTr="000218B8">
        <w:tblPrEx>
          <w:shd w:val="pct5" w:color="auto" w:fill="FFFFFF"/>
          <w:tblCellMar>
            <w:left w:w="108" w:type="dxa"/>
            <w:right w:w="108" w:type="dxa"/>
          </w:tblCellMar>
          <w:tblLook w:val="0400" w:firstRow="0" w:lastRow="0" w:firstColumn="0" w:lastColumn="0" w:noHBand="0" w:noVBand="1"/>
        </w:tblPrEx>
        <w:tc>
          <w:tcPr>
            <w:tcW w:w="3350" w:type="dxa"/>
            <w:tcBorders>
              <w:top w:val="double" w:sz="4" w:space="0" w:color="auto"/>
              <w:bottom w:val="double" w:sz="4" w:space="0" w:color="auto"/>
              <w:right w:val="double" w:sz="4" w:space="0" w:color="auto"/>
            </w:tcBorders>
            <w:shd w:val="pct5" w:color="auto" w:fill="FFFFFF"/>
          </w:tcPr>
          <w:p w14:paraId="5D5219AB" w14:textId="77777777" w:rsidR="002E6106" w:rsidRPr="00425C9D" w:rsidRDefault="002E6106" w:rsidP="002E6106">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1AFA3B7" w14:textId="49074AD4" w:rsidR="002E6106" w:rsidRPr="00C74289" w:rsidRDefault="00300CED" w:rsidP="0074348B">
            <w:pPr>
              <w:rPr>
                <w:color w:val="365F91" w:themeColor="accent1" w:themeShade="BF"/>
                <w:sz w:val="24"/>
                <w:szCs w:val="24"/>
              </w:rPr>
            </w:pPr>
            <w:r>
              <w:rPr>
                <w:color w:val="365F91" w:themeColor="accent1" w:themeShade="BF"/>
                <w:sz w:val="24"/>
                <w:szCs w:val="24"/>
              </w:rPr>
              <w:t>1315</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A288137" w14:textId="3B21FB09" w:rsidR="002E6106" w:rsidRPr="00C74289" w:rsidRDefault="0074348B" w:rsidP="0074348B">
            <w:pPr>
              <w:rPr>
                <w:color w:val="365F91" w:themeColor="accent1" w:themeShade="BF"/>
                <w:sz w:val="24"/>
                <w:szCs w:val="24"/>
              </w:rPr>
            </w:pPr>
            <w:r>
              <w:rPr>
                <w:color w:val="365F91" w:themeColor="accent1" w:themeShade="BF"/>
                <w:sz w:val="24"/>
                <w:szCs w:val="24"/>
              </w:rPr>
              <w:t>740</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3EF1FDBD" w14:textId="52F461EA" w:rsidR="002E6106" w:rsidRPr="00C74289" w:rsidRDefault="00300CED" w:rsidP="0074348B">
            <w:pPr>
              <w:rPr>
                <w:color w:val="365F91" w:themeColor="accent1" w:themeShade="BF"/>
                <w:sz w:val="24"/>
                <w:szCs w:val="24"/>
              </w:rPr>
            </w:pPr>
            <w:r>
              <w:rPr>
                <w:color w:val="365F91" w:themeColor="accent1" w:themeShade="BF"/>
                <w:sz w:val="24"/>
                <w:szCs w:val="24"/>
              </w:rPr>
              <w:t>1315</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649FFE92" w14:textId="77777777" w:rsidR="002E6106" w:rsidRPr="00425C9D" w:rsidRDefault="002E6106" w:rsidP="002E6106">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68F608BE" w14:textId="77777777" w:rsidR="002E6106" w:rsidRPr="00425C9D" w:rsidRDefault="002E6106" w:rsidP="002E6106">
            <w:pPr>
              <w:rPr>
                <w:color w:val="365F91"/>
                <w:sz w:val="24"/>
                <w:szCs w:val="24"/>
              </w:rPr>
            </w:pPr>
            <w:r>
              <w:rPr>
                <w:color w:val="365F91"/>
                <w:sz w:val="24"/>
                <w:szCs w:val="24"/>
              </w:rPr>
              <w:t>%50</w:t>
            </w:r>
          </w:p>
        </w:tc>
      </w:tr>
      <w:tr w:rsidR="002E6106" w:rsidRPr="00425C9D" w14:paraId="0CD26AB4" w14:textId="77777777" w:rsidTr="000218B8">
        <w:tblPrEx>
          <w:shd w:val="pct5" w:color="auto" w:fill="FFFFFF"/>
          <w:tblCellMar>
            <w:left w:w="108" w:type="dxa"/>
            <w:right w:w="108" w:type="dxa"/>
          </w:tblCellMar>
          <w:tblLook w:val="0400" w:firstRow="0" w:lastRow="0" w:firstColumn="0" w:lastColumn="0" w:noHBand="0" w:noVBand="1"/>
        </w:tblPrEx>
        <w:tc>
          <w:tcPr>
            <w:tcW w:w="3350" w:type="dxa"/>
            <w:tcBorders>
              <w:top w:val="double" w:sz="4" w:space="0" w:color="auto"/>
              <w:bottom w:val="double" w:sz="4" w:space="0" w:color="auto"/>
              <w:right w:val="double" w:sz="4" w:space="0" w:color="auto"/>
            </w:tcBorders>
            <w:shd w:val="pct5" w:color="auto" w:fill="FFFFFF"/>
          </w:tcPr>
          <w:p w14:paraId="2561C90E" w14:textId="77777777" w:rsidR="002E6106" w:rsidRPr="00425C9D" w:rsidRDefault="002E6106" w:rsidP="002E6106">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36AED49" w14:textId="742BCC9D" w:rsidR="002E6106" w:rsidRPr="00C74289" w:rsidRDefault="00300CED" w:rsidP="0074348B">
            <w:pPr>
              <w:rPr>
                <w:color w:val="365F91" w:themeColor="accent1" w:themeShade="BF"/>
                <w:sz w:val="24"/>
                <w:szCs w:val="24"/>
              </w:rPr>
            </w:pPr>
            <w:r>
              <w:rPr>
                <w:color w:val="365F91" w:themeColor="accent1" w:themeShade="BF"/>
                <w:sz w:val="24"/>
                <w:szCs w:val="24"/>
              </w:rPr>
              <w:t>1430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281DE323" w14:textId="3720366E" w:rsidR="002E6106" w:rsidRPr="00C74289" w:rsidRDefault="0074348B" w:rsidP="0074348B">
            <w:pPr>
              <w:rPr>
                <w:color w:val="365F91" w:themeColor="accent1" w:themeShade="BF"/>
                <w:sz w:val="24"/>
                <w:szCs w:val="24"/>
              </w:rPr>
            </w:pPr>
            <w:r>
              <w:rPr>
                <w:color w:val="365F91" w:themeColor="accent1" w:themeShade="BF"/>
                <w:sz w:val="24"/>
                <w:szCs w:val="24"/>
              </w:rPr>
              <w:t>855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1D9F727C" w14:textId="2A47350E" w:rsidR="002E6106" w:rsidRPr="00C74289" w:rsidRDefault="00300CED" w:rsidP="0074348B">
            <w:pPr>
              <w:rPr>
                <w:color w:val="365F91" w:themeColor="accent1" w:themeShade="BF"/>
                <w:sz w:val="24"/>
                <w:szCs w:val="24"/>
              </w:rPr>
            </w:pPr>
            <w:r>
              <w:rPr>
                <w:color w:val="365F91" w:themeColor="accent1" w:themeShade="BF"/>
                <w:sz w:val="24"/>
                <w:szCs w:val="24"/>
              </w:rPr>
              <w:t>1430</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08F7BE71" w14:textId="77777777" w:rsidR="002E6106" w:rsidRPr="00425C9D" w:rsidRDefault="002E6106" w:rsidP="002E6106">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23519BCA" w14:textId="77777777" w:rsidR="002E6106" w:rsidRPr="00425C9D" w:rsidRDefault="002E6106" w:rsidP="002E6106">
            <w:pPr>
              <w:rPr>
                <w:color w:val="365F91"/>
                <w:sz w:val="24"/>
                <w:szCs w:val="24"/>
              </w:rPr>
            </w:pPr>
            <w:r>
              <w:rPr>
                <w:color w:val="365F91"/>
                <w:sz w:val="24"/>
                <w:szCs w:val="24"/>
              </w:rPr>
              <w:t>%50</w:t>
            </w:r>
          </w:p>
        </w:tc>
      </w:tr>
    </w:tbl>
    <w:p w14:paraId="1F936B14" w14:textId="77777777" w:rsidR="000C11DD" w:rsidRDefault="000C11DD" w:rsidP="000C11DD">
      <w:pPr>
        <w:pBdr>
          <w:top w:val="nil"/>
          <w:left w:val="nil"/>
          <w:bottom w:val="nil"/>
          <w:right w:val="nil"/>
          <w:between w:val="nil"/>
        </w:pBdr>
        <w:rPr>
          <w:color w:val="000000"/>
        </w:rPr>
      </w:pPr>
      <w:bookmarkStart w:id="4" w:name="_Hlk109032178"/>
    </w:p>
    <w:p w14:paraId="42F04003" w14:textId="1768F870" w:rsidR="00E769CA" w:rsidRPr="00425C9D" w:rsidRDefault="00E769CA" w:rsidP="00E769CA">
      <w:pPr>
        <w:ind w:left="-709" w:right="-142"/>
        <w:rPr>
          <w:b/>
          <w:color w:val="E36C09"/>
          <w:sz w:val="24"/>
          <w:szCs w:val="24"/>
        </w:rPr>
      </w:pPr>
      <w:r w:rsidRPr="002E6AF4">
        <w:rPr>
          <w:b/>
          <w:color w:val="E36C09"/>
          <w:sz w:val="24"/>
          <w:szCs w:val="24"/>
        </w:rPr>
        <w:t>PRECIOS NETOS EN USD PARA TODOS L</w:t>
      </w:r>
      <w:r>
        <w:rPr>
          <w:b/>
          <w:color w:val="E36C09"/>
          <w:sz w:val="24"/>
          <w:szCs w:val="24"/>
        </w:rPr>
        <w:t xml:space="preserve">AS SALIDAS EN </w:t>
      </w:r>
      <w:r>
        <w:rPr>
          <w:b/>
          <w:color w:val="E36C09"/>
          <w:sz w:val="24"/>
          <w:szCs w:val="24"/>
        </w:rPr>
        <w:t>AMARILLO</w:t>
      </w:r>
    </w:p>
    <w:p w14:paraId="15D49B78" w14:textId="77777777" w:rsidR="00E769CA" w:rsidRDefault="00E769CA" w:rsidP="00E769CA">
      <w:pPr>
        <w:spacing w:line="276" w:lineRule="auto"/>
        <w:ind w:left="-993" w:right="-142"/>
        <w:rPr>
          <w:b/>
          <w:color w:val="E36C0A"/>
          <w:sz w:val="28"/>
          <w:szCs w:val="28"/>
        </w:rPr>
      </w:pPr>
    </w:p>
    <w:tbl>
      <w:tblPr>
        <w:tblW w:w="10726"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350"/>
        <w:gridCol w:w="1560"/>
        <w:gridCol w:w="1701"/>
        <w:gridCol w:w="1564"/>
        <w:gridCol w:w="1276"/>
        <w:gridCol w:w="1275"/>
      </w:tblGrid>
      <w:tr w:rsidR="00E769CA" w:rsidRPr="00425C9D" w14:paraId="42B12888" w14:textId="77777777" w:rsidTr="00F379BC">
        <w:trPr>
          <w:gridBefore w:val="4"/>
          <w:wBefore w:w="8175" w:type="dxa"/>
          <w:trHeight w:val="100"/>
        </w:trPr>
        <w:tc>
          <w:tcPr>
            <w:tcW w:w="2551" w:type="dxa"/>
            <w:gridSpan w:val="2"/>
            <w:shd w:val="clear" w:color="auto" w:fill="EAEAEA"/>
          </w:tcPr>
          <w:p w14:paraId="185CFF0C" w14:textId="77777777" w:rsidR="00E769CA" w:rsidRPr="00425C9D" w:rsidRDefault="00E769CA" w:rsidP="00F379BC">
            <w:pPr>
              <w:jc w:val="center"/>
              <w:rPr>
                <w:rFonts w:cs="Times New Roman"/>
                <w:color w:val="4F81BD"/>
              </w:rPr>
            </w:pPr>
            <w:r>
              <w:rPr>
                <w:rFonts w:cstheme="minorBidi"/>
                <w:color w:val="1F497D" w:themeColor="text2"/>
                <w:lang w:eastAsia="en-US"/>
              </w:rPr>
              <w:t>Niños a compartir la habitacion con 2 adultos</w:t>
            </w:r>
          </w:p>
        </w:tc>
      </w:tr>
      <w:tr w:rsidR="00E769CA" w:rsidRPr="00425C9D" w14:paraId="75DF691D" w14:textId="77777777" w:rsidTr="00F379BC">
        <w:tblPrEx>
          <w:shd w:val="pct5" w:color="auto" w:fill="FFFFFF"/>
          <w:tblCellMar>
            <w:left w:w="108" w:type="dxa"/>
            <w:right w:w="108" w:type="dxa"/>
          </w:tblCellMar>
          <w:tblLook w:val="0400" w:firstRow="0" w:lastRow="0" w:firstColumn="0" w:lastColumn="0" w:noHBand="0" w:noVBand="1"/>
        </w:tblPrEx>
        <w:tc>
          <w:tcPr>
            <w:tcW w:w="3350" w:type="dxa"/>
            <w:tcBorders>
              <w:top w:val="double" w:sz="4" w:space="0" w:color="auto"/>
              <w:bottom w:val="double" w:sz="4" w:space="0" w:color="auto"/>
              <w:right w:val="double" w:sz="4" w:space="0" w:color="auto"/>
            </w:tcBorders>
            <w:shd w:val="pct5" w:color="auto" w:fill="FFFFFF"/>
          </w:tcPr>
          <w:p w14:paraId="216CB396" w14:textId="77777777" w:rsidR="00E769CA" w:rsidRPr="00425C9D" w:rsidRDefault="00E769CA" w:rsidP="00F379BC">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62325496" w14:textId="77777777" w:rsidR="00E769CA" w:rsidRPr="00425C9D" w:rsidRDefault="00E769CA" w:rsidP="00F379BC">
            <w:pPr>
              <w:rPr>
                <w:b/>
                <w:color w:val="365F91"/>
                <w:sz w:val="24"/>
                <w:szCs w:val="24"/>
              </w:rPr>
            </w:pPr>
            <w:r>
              <w:rPr>
                <w:b/>
                <w:color w:val="365F91"/>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FE3E931" w14:textId="77777777" w:rsidR="00E769CA" w:rsidRPr="00425C9D" w:rsidRDefault="00E769CA" w:rsidP="00F379BC">
            <w:pPr>
              <w:rPr>
                <w:b/>
                <w:color w:val="365F91"/>
                <w:sz w:val="24"/>
                <w:szCs w:val="24"/>
              </w:rPr>
            </w:pPr>
            <w:r>
              <w:rPr>
                <w:b/>
                <w:color w:val="365F91"/>
                <w:sz w:val="24"/>
                <w:szCs w:val="24"/>
              </w:rPr>
              <w:t>Supp Sencilla</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2575C974" w14:textId="77777777" w:rsidR="00E769CA" w:rsidRPr="00425C9D" w:rsidRDefault="00E769CA" w:rsidP="00F379BC">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32BE3A03" w14:textId="77777777" w:rsidR="00E769CA" w:rsidRPr="00425C9D" w:rsidRDefault="00E769CA" w:rsidP="00F379BC">
            <w:pPr>
              <w:rPr>
                <w:b/>
                <w:color w:val="365F91"/>
                <w:sz w:val="24"/>
                <w:szCs w:val="24"/>
              </w:rPr>
            </w:pPr>
            <w:r>
              <w:rPr>
                <w:b/>
                <w:color w:val="365F91"/>
                <w:sz w:val="24"/>
                <w:szCs w:val="24"/>
              </w:rPr>
              <w:t>0-2 años</w:t>
            </w:r>
          </w:p>
        </w:tc>
        <w:tc>
          <w:tcPr>
            <w:tcW w:w="1275" w:type="dxa"/>
            <w:tcBorders>
              <w:top w:val="double" w:sz="4" w:space="0" w:color="auto"/>
              <w:left w:val="double" w:sz="4" w:space="0" w:color="auto"/>
              <w:bottom w:val="double" w:sz="4" w:space="0" w:color="auto"/>
            </w:tcBorders>
            <w:shd w:val="pct5" w:color="auto" w:fill="FFFFFF"/>
          </w:tcPr>
          <w:p w14:paraId="46C45AE2" w14:textId="77777777" w:rsidR="00E769CA" w:rsidRPr="00425C9D" w:rsidRDefault="00E769CA" w:rsidP="00F379BC">
            <w:pPr>
              <w:rPr>
                <w:b/>
                <w:color w:val="365F91"/>
                <w:sz w:val="24"/>
                <w:szCs w:val="24"/>
              </w:rPr>
            </w:pPr>
            <w:r>
              <w:rPr>
                <w:b/>
                <w:color w:val="365F91"/>
                <w:sz w:val="24"/>
                <w:szCs w:val="24"/>
              </w:rPr>
              <w:t>3-12 años</w:t>
            </w:r>
          </w:p>
        </w:tc>
      </w:tr>
      <w:tr w:rsidR="00E769CA" w:rsidRPr="00425C9D" w14:paraId="172F11EE" w14:textId="77777777" w:rsidTr="00F379BC">
        <w:tblPrEx>
          <w:shd w:val="pct5" w:color="auto" w:fill="FFFFFF"/>
          <w:tblCellMar>
            <w:left w:w="108" w:type="dxa"/>
            <w:right w:w="108" w:type="dxa"/>
          </w:tblCellMar>
          <w:tblLook w:val="0400" w:firstRow="0" w:lastRow="0" w:firstColumn="0" w:lastColumn="0" w:noHBand="0" w:noVBand="1"/>
        </w:tblPrEx>
        <w:tc>
          <w:tcPr>
            <w:tcW w:w="3350" w:type="dxa"/>
            <w:tcBorders>
              <w:top w:val="double" w:sz="4" w:space="0" w:color="auto"/>
              <w:bottom w:val="double" w:sz="4" w:space="0" w:color="auto"/>
              <w:right w:val="double" w:sz="4" w:space="0" w:color="auto"/>
            </w:tcBorders>
            <w:shd w:val="pct5" w:color="auto" w:fill="FFFFFF"/>
          </w:tcPr>
          <w:p w14:paraId="16D075A6" w14:textId="77777777" w:rsidR="00E769CA" w:rsidRPr="00425C9D" w:rsidRDefault="00E769CA" w:rsidP="00F379BC">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563E1B60" w14:textId="52A129BD" w:rsidR="00E769CA" w:rsidRPr="00425C9D" w:rsidRDefault="0074348B" w:rsidP="00F379BC">
            <w:pPr>
              <w:rPr>
                <w:color w:val="365F91" w:themeColor="accent1" w:themeShade="BF"/>
                <w:sz w:val="24"/>
                <w:szCs w:val="24"/>
              </w:rPr>
            </w:pPr>
            <w:r>
              <w:rPr>
                <w:color w:val="365F91" w:themeColor="accent1" w:themeShade="BF"/>
                <w:sz w:val="24"/>
                <w:szCs w:val="24"/>
              </w:rPr>
              <w:t>1</w:t>
            </w:r>
            <w:r w:rsidR="00300CED">
              <w:rPr>
                <w:color w:val="365F91" w:themeColor="accent1" w:themeShade="BF"/>
                <w:sz w:val="24"/>
                <w:szCs w:val="24"/>
              </w:rPr>
              <w:t>500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27AD02F3" w14:textId="0C465151" w:rsidR="00E769CA" w:rsidRPr="00425C9D" w:rsidRDefault="00300CED" w:rsidP="00F379BC">
            <w:pPr>
              <w:rPr>
                <w:color w:val="365F91" w:themeColor="accent1" w:themeShade="BF"/>
                <w:sz w:val="24"/>
                <w:szCs w:val="24"/>
              </w:rPr>
            </w:pPr>
            <w:r>
              <w:rPr>
                <w:color w:val="365F91" w:themeColor="accent1" w:themeShade="BF"/>
                <w:sz w:val="24"/>
                <w:szCs w:val="24"/>
              </w:rPr>
              <w:t>870</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3356EC49" w14:textId="16CC6CF5" w:rsidR="00E769CA" w:rsidRPr="00425C9D" w:rsidRDefault="00300CED" w:rsidP="00F379BC">
            <w:pPr>
              <w:rPr>
                <w:color w:val="365F91" w:themeColor="accent1" w:themeShade="BF"/>
                <w:sz w:val="24"/>
                <w:szCs w:val="24"/>
              </w:rPr>
            </w:pPr>
            <w:r>
              <w:rPr>
                <w:color w:val="365F91" w:themeColor="accent1" w:themeShade="BF"/>
                <w:sz w:val="24"/>
                <w:szCs w:val="24"/>
              </w:rPr>
              <w:t>1500</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28B3755A" w14:textId="77777777" w:rsidR="00E769CA" w:rsidRPr="00425C9D" w:rsidRDefault="00E769CA" w:rsidP="00F379BC">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07A9C674" w14:textId="77777777" w:rsidR="00E769CA" w:rsidRPr="00425C9D" w:rsidRDefault="00E769CA" w:rsidP="00F379BC">
            <w:pPr>
              <w:rPr>
                <w:color w:val="365F91"/>
              </w:rPr>
            </w:pPr>
            <w:r w:rsidRPr="00425C9D">
              <w:rPr>
                <w:color w:val="365F91"/>
                <w:sz w:val="24"/>
                <w:szCs w:val="24"/>
              </w:rPr>
              <w:t>%50</w:t>
            </w:r>
          </w:p>
        </w:tc>
      </w:tr>
      <w:tr w:rsidR="00E769CA" w:rsidRPr="00425C9D" w14:paraId="609E1FA0" w14:textId="77777777" w:rsidTr="00F379BC">
        <w:tblPrEx>
          <w:shd w:val="pct5" w:color="auto" w:fill="FFFFFF"/>
          <w:tblCellMar>
            <w:left w:w="108" w:type="dxa"/>
            <w:right w:w="108" w:type="dxa"/>
          </w:tblCellMar>
          <w:tblLook w:val="0400" w:firstRow="0" w:lastRow="0" w:firstColumn="0" w:lastColumn="0" w:noHBand="0" w:noVBand="1"/>
        </w:tblPrEx>
        <w:tc>
          <w:tcPr>
            <w:tcW w:w="3350" w:type="dxa"/>
            <w:tcBorders>
              <w:top w:val="double" w:sz="4" w:space="0" w:color="auto"/>
              <w:bottom w:val="double" w:sz="4" w:space="0" w:color="auto"/>
              <w:right w:val="double" w:sz="4" w:space="0" w:color="auto"/>
            </w:tcBorders>
            <w:shd w:val="pct5" w:color="auto" w:fill="FFFFFF"/>
          </w:tcPr>
          <w:p w14:paraId="03CF9D5F" w14:textId="77777777" w:rsidR="00E769CA" w:rsidRPr="00425C9D" w:rsidRDefault="00E769CA" w:rsidP="00F379BC">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4ED50B0B" w14:textId="4BF3764A" w:rsidR="00E769CA" w:rsidRPr="00C74289" w:rsidRDefault="00300CED" w:rsidP="00F379BC">
            <w:pPr>
              <w:rPr>
                <w:color w:val="365F91" w:themeColor="accent1" w:themeShade="BF"/>
                <w:sz w:val="24"/>
                <w:szCs w:val="24"/>
              </w:rPr>
            </w:pPr>
            <w:r>
              <w:rPr>
                <w:color w:val="365F91" w:themeColor="accent1" w:themeShade="BF"/>
                <w:sz w:val="24"/>
                <w:szCs w:val="24"/>
              </w:rPr>
              <w:t>1590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5E15946A" w14:textId="76C0B9A8" w:rsidR="00E769CA" w:rsidRPr="00C74289" w:rsidRDefault="00300CED" w:rsidP="00F379BC">
            <w:pPr>
              <w:rPr>
                <w:color w:val="365F91" w:themeColor="accent1" w:themeShade="BF"/>
                <w:sz w:val="24"/>
                <w:szCs w:val="24"/>
              </w:rPr>
            </w:pPr>
            <w:r>
              <w:rPr>
                <w:color w:val="365F91" w:themeColor="accent1" w:themeShade="BF"/>
                <w:sz w:val="24"/>
                <w:szCs w:val="24"/>
              </w:rPr>
              <w:t>990</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CEB842A" w14:textId="38607743" w:rsidR="00E769CA" w:rsidRPr="00C74289" w:rsidRDefault="00300CED" w:rsidP="00F379BC">
            <w:pPr>
              <w:rPr>
                <w:color w:val="365F91" w:themeColor="accent1" w:themeShade="BF"/>
                <w:sz w:val="24"/>
                <w:szCs w:val="24"/>
              </w:rPr>
            </w:pPr>
            <w:r>
              <w:rPr>
                <w:color w:val="365F91" w:themeColor="accent1" w:themeShade="BF"/>
                <w:sz w:val="24"/>
                <w:szCs w:val="24"/>
              </w:rPr>
              <w:t>1590</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723A4168" w14:textId="77777777" w:rsidR="00E769CA" w:rsidRPr="00425C9D" w:rsidRDefault="00E769CA" w:rsidP="00F379BC">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3FEC2040" w14:textId="77777777" w:rsidR="00E769CA" w:rsidRPr="00425C9D" w:rsidRDefault="00E769CA" w:rsidP="00F379BC">
            <w:pPr>
              <w:rPr>
                <w:color w:val="365F91"/>
                <w:sz w:val="24"/>
                <w:szCs w:val="24"/>
              </w:rPr>
            </w:pPr>
            <w:r>
              <w:rPr>
                <w:color w:val="365F91"/>
                <w:sz w:val="24"/>
                <w:szCs w:val="24"/>
              </w:rPr>
              <w:t>%50</w:t>
            </w:r>
          </w:p>
        </w:tc>
      </w:tr>
      <w:tr w:rsidR="00E769CA" w:rsidRPr="00425C9D" w14:paraId="2A8EB860" w14:textId="77777777" w:rsidTr="00F379BC">
        <w:tblPrEx>
          <w:shd w:val="pct5" w:color="auto" w:fill="FFFFFF"/>
          <w:tblCellMar>
            <w:left w:w="108" w:type="dxa"/>
            <w:right w:w="108" w:type="dxa"/>
          </w:tblCellMar>
          <w:tblLook w:val="0400" w:firstRow="0" w:lastRow="0" w:firstColumn="0" w:lastColumn="0" w:noHBand="0" w:noVBand="1"/>
        </w:tblPrEx>
        <w:tc>
          <w:tcPr>
            <w:tcW w:w="3350" w:type="dxa"/>
            <w:tcBorders>
              <w:top w:val="double" w:sz="4" w:space="0" w:color="auto"/>
              <w:bottom w:val="double" w:sz="4" w:space="0" w:color="auto"/>
              <w:right w:val="double" w:sz="4" w:space="0" w:color="auto"/>
            </w:tcBorders>
            <w:shd w:val="pct5" w:color="auto" w:fill="FFFFFF"/>
          </w:tcPr>
          <w:p w14:paraId="2D3017F1" w14:textId="77777777" w:rsidR="00E769CA" w:rsidRPr="00425C9D" w:rsidRDefault="00E769CA" w:rsidP="00F379BC">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91331B9" w14:textId="256C4803" w:rsidR="00E769CA" w:rsidRPr="00C74289" w:rsidRDefault="00300CED" w:rsidP="00F379BC">
            <w:pPr>
              <w:rPr>
                <w:color w:val="365F91" w:themeColor="accent1" w:themeShade="BF"/>
                <w:sz w:val="24"/>
                <w:szCs w:val="24"/>
              </w:rPr>
            </w:pPr>
            <w:r>
              <w:rPr>
                <w:color w:val="365F91" w:themeColor="accent1" w:themeShade="BF"/>
                <w:sz w:val="24"/>
                <w:szCs w:val="24"/>
              </w:rPr>
              <w:t>1705</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60675062" w14:textId="1BCF4022" w:rsidR="00E769CA" w:rsidRPr="00C74289" w:rsidRDefault="00300CED" w:rsidP="00F379BC">
            <w:pPr>
              <w:rPr>
                <w:color w:val="365F91" w:themeColor="accent1" w:themeShade="BF"/>
                <w:sz w:val="24"/>
                <w:szCs w:val="24"/>
              </w:rPr>
            </w:pPr>
            <w:r>
              <w:rPr>
                <w:color w:val="365F91" w:themeColor="accent1" w:themeShade="BF"/>
                <w:sz w:val="24"/>
                <w:szCs w:val="24"/>
              </w:rPr>
              <w:t>1105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683B90F" w14:textId="3E07D717" w:rsidR="00E769CA" w:rsidRPr="00C74289" w:rsidRDefault="00300CED" w:rsidP="00F379BC">
            <w:pPr>
              <w:rPr>
                <w:color w:val="365F91" w:themeColor="accent1" w:themeShade="BF"/>
                <w:sz w:val="24"/>
                <w:szCs w:val="24"/>
              </w:rPr>
            </w:pPr>
            <w:r>
              <w:rPr>
                <w:color w:val="365F91" w:themeColor="accent1" w:themeShade="BF"/>
                <w:sz w:val="24"/>
                <w:szCs w:val="24"/>
              </w:rPr>
              <w:t>1705</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365F5F26" w14:textId="77777777" w:rsidR="00E769CA" w:rsidRPr="00425C9D" w:rsidRDefault="00E769CA" w:rsidP="00F379BC">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03D20176" w14:textId="77777777" w:rsidR="00E769CA" w:rsidRPr="00425C9D" w:rsidRDefault="00E769CA" w:rsidP="00F379BC">
            <w:pPr>
              <w:rPr>
                <w:color w:val="365F91"/>
                <w:sz w:val="24"/>
                <w:szCs w:val="24"/>
              </w:rPr>
            </w:pPr>
            <w:r>
              <w:rPr>
                <w:color w:val="365F91"/>
                <w:sz w:val="24"/>
                <w:szCs w:val="24"/>
              </w:rPr>
              <w:t>%50</w:t>
            </w:r>
          </w:p>
        </w:tc>
      </w:tr>
    </w:tbl>
    <w:p w14:paraId="1E8349FF" w14:textId="77777777" w:rsidR="00300CED" w:rsidRDefault="00300CED" w:rsidP="000C11DD">
      <w:pPr>
        <w:pBdr>
          <w:top w:val="nil"/>
          <w:left w:val="nil"/>
          <w:bottom w:val="nil"/>
          <w:right w:val="nil"/>
          <w:between w:val="nil"/>
        </w:pBdr>
        <w:rPr>
          <w:color w:val="000000"/>
        </w:rPr>
      </w:pPr>
    </w:p>
    <w:p w14:paraId="6C75F009" w14:textId="77777777" w:rsidR="002C4883" w:rsidRPr="006B2459" w:rsidRDefault="002C4883" w:rsidP="002C4883">
      <w:pPr>
        <w:spacing w:line="276" w:lineRule="auto"/>
        <w:ind w:left="-709"/>
        <w:rPr>
          <w:b/>
          <w:color w:val="E36C09"/>
          <w:sz w:val="24"/>
          <w:szCs w:val="24"/>
        </w:rPr>
      </w:pPr>
      <w:r>
        <w:rPr>
          <w:b/>
          <w:color w:val="E36C09"/>
          <w:sz w:val="24"/>
          <w:szCs w:val="24"/>
        </w:rPr>
        <w:t xml:space="preserve">     </w:t>
      </w: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2C4883" w:rsidRPr="00A47AD7" w14:paraId="576C65B5" w14:textId="77777777" w:rsidTr="00910EBC">
        <w:trPr>
          <w:gridBefore w:val="4"/>
          <w:wBefore w:w="8931" w:type="dxa"/>
          <w:trHeight w:val="100"/>
        </w:trPr>
        <w:tc>
          <w:tcPr>
            <w:tcW w:w="2563" w:type="dxa"/>
            <w:gridSpan w:val="3"/>
            <w:shd w:val="clear" w:color="auto" w:fill="EAEAEA"/>
          </w:tcPr>
          <w:p w14:paraId="03866F67" w14:textId="77777777" w:rsidR="002C4883" w:rsidRPr="00A47AD7" w:rsidRDefault="002C4883" w:rsidP="00910EB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2C4883" w14:paraId="526AC45F"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7486BFCB" w14:textId="77777777" w:rsidR="002C4883" w:rsidRDefault="002C4883" w:rsidP="00910EBC">
            <w:pPr>
              <w:rPr>
                <w:color w:val="365F91"/>
                <w:sz w:val="26"/>
                <w:szCs w:val="26"/>
              </w:rPr>
            </w:pPr>
          </w:p>
        </w:tc>
        <w:tc>
          <w:tcPr>
            <w:tcW w:w="1559" w:type="dxa"/>
            <w:shd w:val="pct5" w:color="auto" w:fill="FFFFFF" w:themeFill="background1"/>
          </w:tcPr>
          <w:p w14:paraId="7078D64A" w14:textId="77777777" w:rsidR="002C4883" w:rsidRDefault="002C4883" w:rsidP="00910EBC">
            <w:pPr>
              <w:rPr>
                <w:b/>
                <w:color w:val="365F91"/>
                <w:sz w:val="24"/>
                <w:szCs w:val="24"/>
              </w:rPr>
            </w:pPr>
            <w:r>
              <w:rPr>
                <w:b/>
                <w:color w:val="365F91"/>
                <w:sz w:val="24"/>
                <w:szCs w:val="24"/>
              </w:rPr>
              <w:t>PP en Doble</w:t>
            </w:r>
          </w:p>
        </w:tc>
        <w:tc>
          <w:tcPr>
            <w:tcW w:w="1559" w:type="dxa"/>
            <w:shd w:val="pct5" w:color="auto" w:fill="FFFFFF" w:themeFill="background1"/>
          </w:tcPr>
          <w:p w14:paraId="66C1C559" w14:textId="77777777" w:rsidR="002C4883" w:rsidRDefault="002C4883" w:rsidP="00910EBC">
            <w:pPr>
              <w:rPr>
                <w:b/>
                <w:color w:val="365F91"/>
                <w:sz w:val="24"/>
                <w:szCs w:val="24"/>
              </w:rPr>
            </w:pPr>
            <w:r>
              <w:rPr>
                <w:b/>
                <w:color w:val="365F91"/>
                <w:sz w:val="24"/>
                <w:szCs w:val="24"/>
              </w:rPr>
              <w:t>Supp Sencilla</w:t>
            </w:r>
          </w:p>
        </w:tc>
        <w:tc>
          <w:tcPr>
            <w:tcW w:w="1418" w:type="dxa"/>
            <w:shd w:val="pct5" w:color="auto" w:fill="FFFFFF" w:themeFill="background1"/>
          </w:tcPr>
          <w:p w14:paraId="32BCD9E6" w14:textId="77777777" w:rsidR="002C4883" w:rsidRDefault="002C4883" w:rsidP="00910EBC">
            <w:pPr>
              <w:rPr>
                <w:b/>
                <w:color w:val="365F91"/>
                <w:sz w:val="24"/>
                <w:szCs w:val="24"/>
              </w:rPr>
            </w:pPr>
            <w:r>
              <w:rPr>
                <w:b/>
                <w:color w:val="365F91"/>
                <w:sz w:val="24"/>
                <w:szCs w:val="24"/>
              </w:rPr>
              <w:t>PP en Triple</w:t>
            </w:r>
          </w:p>
        </w:tc>
        <w:tc>
          <w:tcPr>
            <w:tcW w:w="1276" w:type="dxa"/>
            <w:shd w:val="pct5" w:color="auto" w:fill="FFFFFF" w:themeFill="background1"/>
          </w:tcPr>
          <w:p w14:paraId="12001BFB" w14:textId="77777777" w:rsidR="002C4883" w:rsidRDefault="002C4883" w:rsidP="00910EBC">
            <w:pPr>
              <w:rPr>
                <w:b/>
                <w:color w:val="365F91"/>
                <w:sz w:val="24"/>
                <w:szCs w:val="24"/>
              </w:rPr>
            </w:pPr>
            <w:r>
              <w:rPr>
                <w:b/>
                <w:color w:val="365F91"/>
                <w:sz w:val="24"/>
                <w:szCs w:val="24"/>
              </w:rPr>
              <w:t>0-2 años</w:t>
            </w:r>
          </w:p>
        </w:tc>
        <w:tc>
          <w:tcPr>
            <w:tcW w:w="1276" w:type="dxa"/>
            <w:shd w:val="pct5" w:color="auto" w:fill="FFFFFF" w:themeFill="background1"/>
          </w:tcPr>
          <w:p w14:paraId="293E3457" w14:textId="77777777" w:rsidR="002C4883" w:rsidRDefault="002C4883" w:rsidP="00910EBC">
            <w:pPr>
              <w:rPr>
                <w:b/>
                <w:color w:val="365F91"/>
                <w:sz w:val="24"/>
                <w:szCs w:val="24"/>
              </w:rPr>
            </w:pPr>
            <w:r>
              <w:rPr>
                <w:b/>
                <w:color w:val="365F91"/>
                <w:sz w:val="24"/>
                <w:szCs w:val="24"/>
              </w:rPr>
              <w:t>3-12 años</w:t>
            </w:r>
          </w:p>
        </w:tc>
      </w:tr>
      <w:tr w:rsidR="002C4883" w14:paraId="05BC05EA"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64FC5763" w14:textId="77777777" w:rsidR="002C4883" w:rsidRPr="00701108" w:rsidRDefault="002C4883" w:rsidP="00910EBC">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3FB159DD" w14:textId="77777777" w:rsidR="002C4883" w:rsidRPr="00E2328E" w:rsidRDefault="002C4883" w:rsidP="00910EBC">
            <w:pPr>
              <w:rPr>
                <w:color w:val="365F91"/>
                <w:sz w:val="24"/>
                <w:szCs w:val="24"/>
              </w:rPr>
            </w:pPr>
            <w:r w:rsidRPr="00E2328E">
              <w:rPr>
                <w:color w:val="365F91"/>
                <w:sz w:val="24"/>
                <w:szCs w:val="24"/>
              </w:rPr>
              <w:t>110</w:t>
            </w:r>
          </w:p>
        </w:tc>
        <w:tc>
          <w:tcPr>
            <w:tcW w:w="1559" w:type="dxa"/>
            <w:shd w:val="pct5" w:color="auto" w:fill="FFFFFF" w:themeFill="background1"/>
          </w:tcPr>
          <w:p w14:paraId="11D15884" w14:textId="77777777" w:rsidR="002C4883" w:rsidRPr="00E2328E" w:rsidRDefault="002C4883" w:rsidP="00910EBC">
            <w:pPr>
              <w:rPr>
                <w:color w:val="365F91"/>
                <w:sz w:val="24"/>
                <w:szCs w:val="24"/>
              </w:rPr>
            </w:pPr>
            <w:r w:rsidRPr="00E2328E">
              <w:rPr>
                <w:color w:val="365F91"/>
                <w:sz w:val="24"/>
                <w:szCs w:val="24"/>
              </w:rPr>
              <w:t>100</w:t>
            </w:r>
          </w:p>
        </w:tc>
        <w:tc>
          <w:tcPr>
            <w:tcW w:w="1418" w:type="dxa"/>
            <w:shd w:val="pct5" w:color="auto" w:fill="FFFFFF" w:themeFill="background1"/>
          </w:tcPr>
          <w:p w14:paraId="273D82A4" w14:textId="77777777" w:rsidR="002C4883" w:rsidRPr="00E2328E" w:rsidRDefault="002C4883" w:rsidP="00910EBC">
            <w:pPr>
              <w:rPr>
                <w:color w:val="365F91"/>
                <w:sz w:val="24"/>
                <w:szCs w:val="24"/>
              </w:rPr>
            </w:pPr>
            <w:r w:rsidRPr="00E2328E">
              <w:rPr>
                <w:color w:val="365F91"/>
                <w:sz w:val="24"/>
                <w:szCs w:val="24"/>
              </w:rPr>
              <w:t>110</w:t>
            </w:r>
          </w:p>
        </w:tc>
        <w:tc>
          <w:tcPr>
            <w:tcW w:w="1276" w:type="dxa"/>
            <w:shd w:val="pct5" w:color="auto" w:fill="FFFFFF" w:themeFill="background1"/>
          </w:tcPr>
          <w:p w14:paraId="7DC99A60" w14:textId="77777777" w:rsidR="002C4883" w:rsidRDefault="002C4883" w:rsidP="00910EBC">
            <w:pPr>
              <w:rPr>
                <w:color w:val="365F91"/>
                <w:sz w:val="24"/>
                <w:szCs w:val="24"/>
              </w:rPr>
            </w:pPr>
            <w:r>
              <w:rPr>
                <w:color w:val="365F91"/>
                <w:sz w:val="24"/>
                <w:szCs w:val="24"/>
              </w:rPr>
              <w:t>Free</w:t>
            </w:r>
          </w:p>
        </w:tc>
        <w:tc>
          <w:tcPr>
            <w:tcW w:w="1276" w:type="dxa"/>
            <w:shd w:val="pct5" w:color="auto" w:fill="FFFFFF" w:themeFill="background1"/>
          </w:tcPr>
          <w:p w14:paraId="3A345C0C" w14:textId="77777777" w:rsidR="002C4883" w:rsidRDefault="002C4883" w:rsidP="00910EBC">
            <w:pPr>
              <w:rPr>
                <w:color w:val="365F91"/>
                <w:sz w:val="24"/>
                <w:szCs w:val="24"/>
              </w:rPr>
            </w:pPr>
            <w:r>
              <w:rPr>
                <w:color w:val="365F91"/>
                <w:sz w:val="24"/>
                <w:szCs w:val="24"/>
              </w:rPr>
              <w:t>%50</w:t>
            </w:r>
          </w:p>
        </w:tc>
      </w:tr>
      <w:tr w:rsidR="002C4883" w14:paraId="0A70A134"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193B9569" w14:textId="77777777" w:rsidR="002C4883" w:rsidRPr="00DD61FF" w:rsidRDefault="002C4883" w:rsidP="00910EBC">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1DDFA7DA" w14:textId="77777777" w:rsidR="002C4883" w:rsidRPr="00E2328E" w:rsidRDefault="002C4883" w:rsidP="00910EBC">
            <w:pPr>
              <w:rPr>
                <w:color w:val="365F91"/>
                <w:sz w:val="24"/>
                <w:szCs w:val="24"/>
              </w:rPr>
            </w:pPr>
            <w:r w:rsidRPr="00E2328E">
              <w:rPr>
                <w:color w:val="365F91"/>
                <w:sz w:val="24"/>
                <w:szCs w:val="24"/>
              </w:rPr>
              <w:t>155</w:t>
            </w:r>
          </w:p>
        </w:tc>
        <w:tc>
          <w:tcPr>
            <w:tcW w:w="1559" w:type="dxa"/>
            <w:shd w:val="pct5" w:color="auto" w:fill="FFFFFF" w:themeFill="background1"/>
          </w:tcPr>
          <w:p w14:paraId="28370D58" w14:textId="77777777" w:rsidR="002C4883" w:rsidRPr="00E2328E" w:rsidRDefault="002C4883" w:rsidP="00910EBC">
            <w:pPr>
              <w:rPr>
                <w:color w:val="365F91"/>
                <w:sz w:val="24"/>
                <w:szCs w:val="24"/>
              </w:rPr>
            </w:pPr>
            <w:r w:rsidRPr="00E2328E">
              <w:rPr>
                <w:color w:val="365F91"/>
                <w:sz w:val="24"/>
                <w:szCs w:val="24"/>
              </w:rPr>
              <w:t>143</w:t>
            </w:r>
          </w:p>
        </w:tc>
        <w:tc>
          <w:tcPr>
            <w:tcW w:w="1418" w:type="dxa"/>
            <w:shd w:val="pct5" w:color="auto" w:fill="FFFFFF" w:themeFill="background1"/>
          </w:tcPr>
          <w:p w14:paraId="6307B6D1" w14:textId="77777777" w:rsidR="002C4883" w:rsidRPr="00E2328E" w:rsidRDefault="002C4883" w:rsidP="00910EBC">
            <w:pPr>
              <w:rPr>
                <w:color w:val="365F91"/>
                <w:sz w:val="24"/>
                <w:szCs w:val="24"/>
              </w:rPr>
            </w:pPr>
            <w:r w:rsidRPr="00E2328E">
              <w:rPr>
                <w:color w:val="365F91"/>
                <w:sz w:val="24"/>
                <w:szCs w:val="24"/>
              </w:rPr>
              <w:t>155</w:t>
            </w:r>
          </w:p>
        </w:tc>
        <w:tc>
          <w:tcPr>
            <w:tcW w:w="1276" w:type="dxa"/>
            <w:shd w:val="pct5" w:color="auto" w:fill="FFFFFF" w:themeFill="background1"/>
          </w:tcPr>
          <w:p w14:paraId="39FD6590" w14:textId="77777777" w:rsidR="002C4883" w:rsidRDefault="002C4883" w:rsidP="00910EBC">
            <w:pPr>
              <w:rPr>
                <w:color w:val="365F91"/>
                <w:sz w:val="24"/>
                <w:szCs w:val="24"/>
              </w:rPr>
            </w:pPr>
            <w:r>
              <w:rPr>
                <w:color w:val="365F91"/>
                <w:sz w:val="24"/>
                <w:szCs w:val="24"/>
              </w:rPr>
              <w:t>Free</w:t>
            </w:r>
          </w:p>
        </w:tc>
        <w:tc>
          <w:tcPr>
            <w:tcW w:w="1276" w:type="dxa"/>
            <w:shd w:val="pct5" w:color="auto" w:fill="FFFFFF" w:themeFill="background1"/>
          </w:tcPr>
          <w:p w14:paraId="492E25E5" w14:textId="77777777" w:rsidR="002C4883" w:rsidRDefault="002C4883" w:rsidP="00910EBC">
            <w:pPr>
              <w:rPr>
                <w:color w:val="365F91"/>
                <w:sz w:val="24"/>
                <w:szCs w:val="24"/>
              </w:rPr>
            </w:pPr>
            <w:r>
              <w:rPr>
                <w:color w:val="365F91"/>
                <w:sz w:val="24"/>
                <w:szCs w:val="24"/>
              </w:rPr>
              <w:t>%50</w:t>
            </w:r>
          </w:p>
        </w:tc>
      </w:tr>
    </w:tbl>
    <w:p w14:paraId="1DE507A8" w14:textId="77777777" w:rsidR="002C4883" w:rsidRDefault="002C4883" w:rsidP="002C4883">
      <w:pPr>
        <w:ind w:left="-426"/>
        <w:rPr>
          <w:rFonts w:asciiTheme="minorHAnsi" w:hAnsiTheme="minorHAnsi" w:cstheme="minorHAnsi"/>
          <w:color w:val="656565"/>
          <w:sz w:val="24"/>
          <w:szCs w:val="24"/>
        </w:rPr>
      </w:pPr>
    </w:p>
    <w:p w14:paraId="596756B3" w14:textId="77777777" w:rsidR="002C4883" w:rsidRPr="000C11DD" w:rsidRDefault="002C4883" w:rsidP="000C11DD">
      <w:pPr>
        <w:pBdr>
          <w:top w:val="nil"/>
          <w:left w:val="nil"/>
          <w:bottom w:val="nil"/>
          <w:right w:val="nil"/>
          <w:between w:val="nil"/>
        </w:pBdr>
        <w:rPr>
          <w:color w:val="000000"/>
        </w:rPr>
      </w:pPr>
    </w:p>
    <w:p w14:paraId="1DA32DDC" w14:textId="77777777" w:rsidR="00B67A09" w:rsidRPr="00030F9A" w:rsidRDefault="00B67A09" w:rsidP="00B67A09">
      <w:pPr>
        <w:ind w:left="-426"/>
        <w:rPr>
          <w:b/>
          <w:color w:val="E36C0A" w:themeColor="accent6" w:themeShade="BF"/>
          <w:sz w:val="24"/>
          <w:szCs w:val="24"/>
        </w:rPr>
      </w:pPr>
      <w:bookmarkStart w:id="5" w:name="_Hlk178005830"/>
      <w:r w:rsidRPr="00701B13">
        <w:rPr>
          <w:b/>
          <w:color w:val="E36C0A" w:themeColor="accent6" w:themeShade="BF"/>
          <w:sz w:val="24"/>
          <w:szCs w:val="24"/>
        </w:rPr>
        <w:t xml:space="preserve">PRECIOS INCLUYEN </w:t>
      </w:r>
    </w:p>
    <w:p w14:paraId="78CA7561" w14:textId="77777777" w:rsidR="005B2E7C" w:rsidRDefault="005B2E7C" w:rsidP="00AE2AFB">
      <w:pPr>
        <w:numPr>
          <w:ilvl w:val="1"/>
          <w:numId w:val="8"/>
        </w:numPr>
        <w:ind w:left="851" w:hanging="425"/>
        <w:rPr>
          <w:color w:val="365F91"/>
          <w:sz w:val="24"/>
          <w:szCs w:val="24"/>
        </w:rPr>
      </w:pPr>
      <w:r>
        <w:rPr>
          <w:color w:val="365F91"/>
          <w:sz w:val="24"/>
          <w:szCs w:val="24"/>
        </w:rPr>
        <w:t>3</w:t>
      </w:r>
      <w:r w:rsidR="00B67A09">
        <w:rPr>
          <w:color w:val="365F91"/>
          <w:sz w:val="24"/>
          <w:szCs w:val="24"/>
        </w:rPr>
        <w:t xml:space="preserve"> noches de alojamiento en el hotel en Estambul con desayuno </w:t>
      </w:r>
    </w:p>
    <w:p w14:paraId="65F4F0C1" w14:textId="77777777" w:rsidR="005B2E7C" w:rsidRDefault="00B67A09" w:rsidP="00AE2AFB">
      <w:pPr>
        <w:numPr>
          <w:ilvl w:val="1"/>
          <w:numId w:val="8"/>
        </w:numPr>
        <w:ind w:left="851" w:hanging="425"/>
        <w:rPr>
          <w:color w:val="365F91"/>
          <w:sz w:val="24"/>
          <w:szCs w:val="24"/>
        </w:rPr>
      </w:pPr>
      <w:r w:rsidRPr="005B2E7C">
        <w:rPr>
          <w:color w:val="365F91"/>
          <w:sz w:val="24"/>
          <w:szCs w:val="24"/>
        </w:rPr>
        <w:t xml:space="preserve">1 noche de alojamiento en el hotel en Ankara con desayuno y cena </w:t>
      </w:r>
    </w:p>
    <w:p w14:paraId="487F37CF" w14:textId="77777777" w:rsidR="005B2E7C" w:rsidRDefault="00B67A09" w:rsidP="00AE2AFB">
      <w:pPr>
        <w:numPr>
          <w:ilvl w:val="1"/>
          <w:numId w:val="8"/>
        </w:numPr>
        <w:ind w:left="851" w:hanging="425"/>
        <w:rPr>
          <w:color w:val="365F91"/>
          <w:sz w:val="24"/>
          <w:szCs w:val="24"/>
        </w:rPr>
      </w:pPr>
      <w:r w:rsidRPr="005B2E7C">
        <w:rPr>
          <w:color w:val="365F91"/>
          <w:sz w:val="24"/>
          <w:szCs w:val="24"/>
        </w:rPr>
        <w:t xml:space="preserve">2 noches de alojamiento en el hotel en Capadocia con desayuno y cena </w:t>
      </w:r>
    </w:p>
    <w:p w14:paraId="214F5728" w14:textId="77777777" w:rsidR="005B2E7C" w:rsidRDefault="00B67A09" w:rsidP="00AE2AFB">
      <w:pPr>
        <w:numPr>
          <w:ilvl w:val="1"/>
          <w:numId w:val="8"/>
        </w:numPr>
        <w:ind w:left="851" w:hanging="425"/>
        <w:rPr>
          <w:color w:val="365F91"/>
          <w:sz w:val="24"/>
          <w:szCs w:val="24"/>
        </w:rPr>
      </w:pPr>
      <w:r w:rsidRPr="005B2E7C">
        <w:rPr>
          <w:color w:val="365F91"/>
          <w:sz w:val="24"/>
          <w:szCs w:val="24"/>
        </w:rPr>
        <w:t xml:space="preserve">1 noche de alojamiento en el hotel en Pamukkale con desayuno y cena </w:t>
      </w:r>
    </w:p>
    <w:p w14:paraId="5034DE54" w14:textId="77777777" w:rsidR="005B2E7C" w:rsidRDefault="00B67A09" w:rsidP="00AE2AFB">
      <w:pPr>
        <w:numPr>
          <w:ilvl w:val="1"/>
          <w:numId w:val="8"/>
        </w:numPr>
        <w:ind w:left="851" w:hanging="425"/>
        <w:rPr>
          <w:color w:val="365F91"/>
          <w:sz w:val="24"/>
          <w:szCs w:val="24"/>
        </w:rPr>
      </w:pPr>
      <w:r w:rsidRPr="005B2E7C">
        <w:rPr>
          <w:color w:val="365F91"/>
          <w:sz w:val="24"/>
          <w:szCs w:val="24"/>
        </w:rPr>
        <w:t xml:space="preserve">1 noche de alojamiento en el hotel en Esmirna con desayuno y cena </w:t>
      </w:r>
    </w:p>
    <w:p w14:paraId="790067E5" w14:textId="77777777" w:rsidR="005B2E7C" w:rsidRDefault="00B67A09" w:rsidP="00AE2AFB">
      <w:pPr>
        <w:numPr>
          <w:ilvl w:val="1"/>
          <w:numId w:val="8"/>
        </w:numPr>
        <w:ind w:left="851" w:hanging="425"/>
        <w:rPr>
          <w:color w:val="365F91"/>
          <w:sz w:val="24"/>
          <w:szCs w:val="24"/>
        </w:rPr>
      </w:pPr>
      <w:r w:rsidRPr="005B2E7C">
        <w:rPr>
          <w:color w:val="365F91"/>
          <w:sz w:val="24"/>
          <w:szCs w:val="24"/>
        </w:rPr>
        <w:t xml:space="preserve">Todos los traslados en regular con el assistante de habla espanol o ingles </w:t>
      </w:r>
    </w:p>
    <w:p w14:paraId="7AC700BC" w14:textId="77777777" w:rsidR="005B2E7C" w:rsidRDefault="005B2E7C" w:rsidP="00AE2AFB">
      <w:pPr>
        <w:numPr>
          <w:ilvl w:val="1"/>
          <w:numId w:val="8"/>
        </w:numPr>
        <w:ind w:left="851" w:hanging="425"/>
        <w:rPr>
          <w:color w:val="365F91"/>
          <w:sz w:val="24"/>
          <w:szCs w:val="24"/>
        </w:rPr>
      </w:pPr>
      <w:r w:rsidRPr="005B2E7C">
        <w:rPr>
          <w:rFonts w:eastAsia="Times New Roman"/>
          <w:color w:val="365F91"/>
          <w:sz w:val="24"/>
          <w:szCs w:val="24"/>
        </w:rPr>
        <w:t>3</w:t>
      </w:r>
      <w:r w:rsidR="00B67A09" w:rsidRPr="005B2E7C">
        <w:rPr>
          <w:rFonts w:eastAsia="Times New Roman"/>
          <w:color w:val="365F91"/>
          <w:sz w:val="24"/>
          <w:szCs w:val="24"/>
        </w:rPr>
        <w:t xml:space="preserve"> noches / </w:t>
      </w:r>
      <w:r w:rsidRPr="005B2E7C">
        <w:rPr>
          <w:rFonts w:eastAsia="Times New Roman"/>
          <w:color w:val="365F91"/>
          <w:sz w:val="24"/>
          <w:szCs w:val="24"/>
        </w:rPr>
        <w:t>4</w:t>
      </w:r>
      <w:r w:rsidR="00B67A09" w:rsidRPr="005B2E7C">
        <w:rPr>
          <w:rFonts w:eastAsia="Times New Roman"/>
          <w:color w:val="365F91"/>
          <w:sz w:val="24"/>
          <w:szCs w:val="24"/>
        </w:rPr>
        <w:t xml:space="preserve"> dias del crucero de Islas Griegas ( ICONIC AGEAN ) en PC </w:t>
      </w:r>
    </w:p>
    <w:p w14:paraId="10D48985" w14:textId="77777777" w:rsidR="005B2E7C" w:rsidRDefault="00B67A09" w:rsidP="00AE2AFB">
      <w:pPr>
        <w:numPr>
          <w:ilvl w:val="1"/>
          <w:numId w:val="8"/>
        </w:numPr>
        <w:ind w:left="851" w:hanging="425"/>
        <w:rPr>
          <w:color w:val="365F91"/>
          <w:sz w:val="24"/>
          <w:szCs w:val="24"/>
        </w:rPr>
      </w:pPr>
      <w:r w:rsidRPr="005B2E7C">
        <w:rPr>
          <w:color w:val="365F91"/>
          <w:sz w:val="24"/>
          <w:szCs w:val="24"/>
        </w:rPr>
        <w:t>Guia local de habla hispana para todas las visitas indicadas en el programa</w:t>
      </w:r>
    </w:p>
    <w:p w14:paraId="479C49A8" w14:textId="43D9E770" w:rsidR="005B2E7C" w:rsidRDefault="00B67A09" w:rsidP="00AE2AFB">
      <w:pPr>
        <w:numPr>
          <w:ilvl w:val="1"/>
          <w:numId w:val="8"/>
        </w:numPr>
        <w:ind w:left="851" w:hanging="425"/>
        <w:rPr>
          <w:color w:val="365F91"/>
          <w:sz w:val="24"/>
          <w:szCs w:val="24"/>
        </w:rPr>
      </w:pPr>
      <w:r w:rsidRPr="005B2E7C">
        <w:rPr>
          <w:color w:val="365F91"/>
          <w:sz w:val="24"/>
          <w:szCs w:val="24"/>
        </w:rPr>
        <w:t xml:space="preserve">Regimen segun programa ( </w:t>
      </w:r>
      <w:r w:rsidR="009D1C37" w:rsidRPr="005B2E7C">
        <w:rPr>
          <w:color w:val="365F91"/>
          <w:sz w:val="24"/>
          <w:szCs w:val="24"/>
        </w:rPr>
        <w:t>11</w:t>
      </w:r>
      <w:r w:rsidRPr="005B2E7C">
        <w:rPr>
          <w:color w:val="365F91"/>
          <w:sz w:val="24"/>
          <w:szCs w:val="24"/>
        </w:rPr>
        <w:t xml:space="preserve"> desayunos +</w:t>
      </w:r>
      <w:r w:rsidR="00F3232A" w:rsidRPr="005B2E7C">
        <w:rPr>
          <w:color w:val="365F91"/>
          <w:sz w:val="24"/>
          <w:szCs w:val="24"/>
        </w:rPr>
        <w:t xml:space="preserve"> </w:t>
      </w:r>
      <w:r w:rsidR="005B2E7C">
        <w:rPr>
          <w:color w:val="365F91"/>
          <w:sz w:val="24"/>
          <w:szCs w:val="24"/>
        </w:rPr>
        <w:t>3</w:t>
      </w:r>
      <w:r w:rsidR="00F3232A" w:rsidRPr="005B2E7C">
        <w:rPr>
          <w:color w:val="365F91"/>
          <w:sz w:val="24"/>
          <w:szCs w:val="24"/>
        </w:rPr>
        <w:t xml:space="preserve"> almuerzos +</w:t>
      </w:r>
      <w:r w:rsidRPr="005B2E7C">
        <w:rPr>
          <w:color w:val="365F91"/>
          <w:sz w:val="24"/>
          <w:szCs w:val="24"/>
        </w:rPr>
        <w:t xml:space="preserve"> </w:t>
      </w:r>
      <w:r w:rsidR="00300CED">
        <w:rPr>
          <w:color w:val="365F91"/>
          <w:sz w:val="24"/>
          <w:szCs w:val="24"/>
        </w:rPr>
        <w:t>8</w:t>
      </w:r>
      <w:r w:rsidRPr="005B2E7C">
        <w:rPr>
          <w:color w:val="365F91"/>
          <w:sz w:val="24"/>
          <w:szCs w:val="24"/>
        </w:rPr>
        <w:t xml:space="preserve"> cenas ) </w:t>
      </w:r>
    </w:p>
    <w:p w14:paraId="0202549F" w14:textId="77777777" w:rsidR="005B2E7C" w:rsidRDefault="00B67A09" w:rsidP="00AE2AFB">
      <w:pPr>
        <w:numPr>
          <w:ilvl w:val="1"/>
          <w:numId w:val="8"/>
        </w:numPr>
        <w:ind w:left="851" w:hanging="425"/>
        <w:rPr>
          <w:color w:val="365F91"/>
          <w:sz w:val="24"/>
          <w:szCs w:val="24"/>
        </w:rPr>
      </w:pPr>
      <w:r w:rsidRPr="005B2E7C">
        <w:rPr>
          <w:color w:val="365F91"/>
          <w:sz w:val="24"/>
          <w:szCs w:val="24"/>
        </w:rPr>
        <w:t>Visitas con entradas incluidas</w:t>
      </w:r>
    </w:p>
    <w:p w14:paraId="1E911ACD" w14:textId="77777777" w:rsidR="005B2E7C" w:rsidRDefault="00B67A09" w:rsidP="00AE2AFB">
      <w:pPr>
        <w:numPr>
          <w:ilvl w:val="1"/>
          <w:numId w:val="8"/>
        </w:numPr>
        <w:ind w:left="851" w:hanging="425"/>
        <w:rPr>
          <w:color w:val="365F91"/>
          <w:sz w:val="24"/>
          <w:szCs w:val="24"/>
        </w:rPr>
      </w:pPr>
      <w:r w:rsidRPr="005B2E7C">
        <w:rPr>
          <w:color w:val="365F91"/>
          <w:sz w:val="24"/>
          <w:szCs w:val="24"/>
        </w:rPr>
        <w:t>Trayectos en minibús o bus con A/C, en función del número de pasajeros</w:t>
      </w:r>
    </w:p>
    <w:p w14:paraId="2398FC9F" w14:textId="77777777" w:rsidR="005B2E7C" w:rsidRDefault="00B67A09" w:rsidP="00AE2AFB">
      <w:pPr>
        <w:numPr>
          <w:ilvl w:val="1"/>
          <w:numId w:val="8"/>
        </w:numPr>
        <w:ind w:left="851" w:hanging="425"/>
        <w:rPr>
          <w:color w:val="365F91"/>
          <w:sz w:val="24"/>
          <w:szCs w:val="24"/>
        </w:rPr>
      </w:pPr>
      <w:r w:rsidRPr="005B2E7C">
        <w:rPr>
          <w:color w:val="365F91"/>
          <w:sz w:val="24"/>
          <w:szCs w:val="24"/>
        </w:rPr>
        <w:t>1 botella de 0,50 lt de agua en el bus  ( desde Ankara a Estambul )</w:t>
      </w:r>
    </w:p>
    <w:p w14:paraId="0FFD3168" w14:textId="77777777" w:rsidR="00AB77A6" w:rsidRDefault="00B67A09" w:rsidP="00AE2AFB">
      <w:pPr>
        <w:numPr>
          <w:ilvl w:val="1"/>
          <w:numId w:val="8"/>
        </w:numPr>
        <w:ind w:left="851" w:hanging="425"/>
        <w:rPr>
          <w:color w:val="365F91"/>
          <w:sz w:val="24"/>
          <w:szCs w:val="24"/>
        </w:rPr>
      </w:pPr>
      <w:r w:rsidRPr="005B2E7C">
        <w:rPr>
          <w:color w:val="365F91"/>
          <w:sz w:val="24"/>
          <w:szCs w:val="24"/>
        </w:rPr>
        <w:t>WI-FI gratuito en el bus del circuito ( desde Ankara a Estambul )</w:t>
      </w:r>
    </w:p>
    <w:p w14:paraId="7EA6BAAD" w14:textId="7F5D2ADC" w:rsidR="00AB77A6" w:rsidRPr="00AB77A6" w:rsidRDefault="005B2E7C" w:rsidP="00AE2AFB">
      <w:pPr>
        <w:numPr>
          <w:ilvl w:val="1"/>
          <w:numId w:val="8"/>
        </w:numPr>
        <w:ind w:left="851" w:hanging="425"/>
        <w:rPr>
          <w:color w:val="365F91"/>
          <w:sz w:val="24"/>
          <w:szCs w:val="24"/>
        </w:rPr>
      </w:pPr>
      <w:r w:rsidRPr="00AB77A6">
        <w:rPr>
          <w:rFonts w:eastAsia="Times New Roman"/>
          <w:color w:val="366091"/>
          <w:sz w:val="24"/>
          <w:szCs w:val="24"/>
        </w:rPr>
        <w:t>Vuelo domest</w:t>
      </w:r>
      <w:r w:rsidRPr="00AB77A6">
        <w:rPr>
          <w:color w:val="365F91"/>
          <w:sz w:val="24"/>
          <w:szCs w:val="24"/>
        </w:rPr>
        <w:t xml:space="preserve">ico ( Esmirna / Estambul ) </w:t>
      </w:r>
      <w:r w:rsidR="00AB77A6" w:rsidRPr="00AB77A6">
        <w:rPr>
          <w:color w:val="365F91"/>
          <w:sz w:val="24"/>
          <w:szCs w:val="24"/>
        </w:rPr>
        <w:t>= &gt; Incluye una maleta de 20 kg en bodega y un equipaje de mano de 8 kg en cabina.</w:t>
      </w:r>
    </w:p>
    <w:p w14:paraId="2A5C6584" w14:textId="5D547BC0" w:rsidR="00745BFA" w:rsidRPr="00AB77A6" w:rsidRDefault="00745BFA" w:rsidP="00AE2AFB">
      <w:pPr>
        <w:numPr>
          <w:ilvl w:val="1"/>
          <w:numId w:val="8"/>
        </w:numPr>
        <w:ind w:left="851" w:hanging="425"/>
        <w:rPr>
          <w:color w:val="365F91"/>
          <w:sz w:val="24"/>
          <w:szCs w:val="24"/>
        </w:rPr>
      </w:pPr>
      <w:r w:rsidRPr="00AB77A6">
        <w:rPr>
          <w:rFonts w:eastAsia="Times New Roman"/>
          <w:color w:val="366091"/>
          <w:sz w:val="24"/>
          <w:szCs w:val="24"/>
        </w:rPr>
        <w:lastRenderedPageBreak/>
        <w:t xml:space="preserve">El crucero en régimen de pensión completa basado en </w:t>
      </w:r>
      <w:r w:rsidRPr="00AB77A6">
        <w:rPr>
          <w:rFonts w:eastAsia="Times New Roman"/>
          <w:b/>
          <w:bCs/>
          <w:color w:val="366091"/>
          <w:sz w:val="24"/>
          <w:szCs w:val="24"/>
        </w:rPr>
        <w:t>cabinas estándar interiores IA</w:t>
      </w:r>
      <w:r w:rsidRPr="00AB77A6">
        <w:rPr>
          <w:rFonts w:eastAsia="Times New Roman"/>
          <w:color w:val="366091"/>
          <w:sz w:val="24"/>
          <w:szCs w:val="24"/>
        </w:rPr>
        <w:t xml:space="preserve"> con paquete de bebidas que incluye: café filtrado, té, agua y jugo durante todo el día (de 6 a.m. a 10 p.m.), y refrescos sin límite en los restaurantes principales durante las comidas</w:t>
      </w:r>
    </w:p>
    <w:p w14:paraId="7BD7113D" w14:textId="5FF44EB3" w:rsidR="00B67A09" w:rsidRPr="005B2E7C" w:rsidRDefault="00B67A09" w:rsidP="00AE2AFB">
      <w:pPr>
        <w:pStyle w:val="ListeParagraf"/>
        <w:numPr>
          <w:ilvl w:val="0"/>
          <w:numId w:val="38"/>
        </w:numPr>
        <w:ind w:left="851" w:hanging="425"/>
        <w:textAlignment w:val="baseline"/>
        <w:rPr>
          <w:rFonts w:eastAsia="Times New Roman"/>
          <w:color w:val="366091"/>
          <w:sz w:val="24"/>
          <w:szCs w:val="24"/>
        </w:rPr>
      </w:pPr>
      <w:r w:rsidRPr="005B2E7C">
        <w:rPr>
          <w:rFonts w:eastAsia="Times New Roman"/>
          <w:color w:val="366091"/>
          <w:sz w:val="24"/>
          <w:szCs w:val="24"/>
        </w:rPr>
        <w:t xml:space="preserve">Tasas y propinas del crucero ( obligatorio ) : por persona </w:t>
      </w:r>
      <w:r w:rsidRPr="005B2E7C">
        <w:rPr>
          <w:rFonts w:eastAsia="Times New Roman"/>
          <w:color w:val="366091"/>
          <w:sz w:val="24"/>
          <w:szCs w:val="24"/>
          <w:shd w:val="clear" w:color="auto" w:fill="FFFF00"/>
        </w:rPr>
        <w:t>NETO 149 .-usd</w:t>
      </w:r>
      <w:r w:rsidRPr="005B2E7C">
        <w:rPr>
          <w:rFonts w:eastAsia="Times New Roman"/>
          <w:color w:val="366091"/>
          <w:sz w:val="24"/>
          <w:szCs w:val="24"/>
        </w:rPr>
        <w:t xml:space="preserve"> ** incluido en los precios </w:t>
      </w:r>
    </w:p>
    <w:p w14:paraId="5326E711" w14:textId="77777777" w:rsidR="00B67A09" w:rsidRDefault="00B67A09" w:rsidP="00B67A09">
      <w:pPr>
        <w:ind w:left="1080"/>
        <w:rPr>
          <w:color w:val="365F91"/>
          <w:sz w:val="24"/>
          <w:szCs w:val="24"/>
        </w:rPr>
      </w:pPr>
    </w:p>
    <w:p w14:paraId="4F311581" w14:textId="77777777" w:rsidR="00B67A09" w:rsidRDefault="00B67A09" w:rsidP="00B67A09">
      <w:pPr>
        <w:rPr>
          <w:b/>
          <w:color w:val="365F91"/>
        </w:rPr>
      </w:pPr>
    </w:p>
    <w:p w14:paraId="5A3A4814" w14:textId="77777777" w:rsidR="005877AA" w:rsidRPr="00030F9A" w:rsidRDefault="005877AA" w:rsidP="005877AA">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08EC0D95" w14:textId="77777777" w:rsidR="005877AA" w:rsidRDefault="005877AA" w:rsidP="005877AA">
      <w:pPr>
        <w:numPr>
          <w:ilvl w:val="0"/>
          <w:numId w:val="10"/>
        </w:numPr>
        <w:jc w:val="both"/>
        <w:textAlignment w:val="baseline"/>
        <w:rPr>
          <w:rFonts w:eastAsia="Times New Roman"/>
          <w:color w:val="365F91"/>
          <w:sz w:val="24"/>
          <w:szCs w:val="24"/>
        </w:rPr>
      </w:pPr>
      <w:r w:rsidRPr="00106801">
        <w:rPr>
          <w:rFonts w:eastAsia="Times New Roman"/>
          <w:color w:val="365F91"/>
          <w:sz w:val="24"/>
          <w:szCs w:val="24"/>
        </w:rPr>
        <w:t>Gastos personales y extras </w:t>
      </w:r>
    </w:p>
    <w:p w14:paraId="62D1D4E9" w14:textId="77777777" w:rsidR="005877AA" w:rsidRDefault="005877AA" w:rsidP="005877AA">
      <w:pPr>
        <w:numPr>
          <w:ilvl w:val="0"/>
          <w:numId w:val="10"/>
        </w:numPr>
        <w:jc w:val="both"/>
        <w:textAlignment w:val="baseline"/>
        <w:rPr>
          <w:rFonts w:eastAsia="Times New Roman"/>
          <w:color w:val="365F91"/>
          <w:sz w:val="24"/>
          <w:szCs w:val="24"/>
        </w:rPr>
      </w:pPr>
      <w:r w:rsidRPr="00071700">
        <w:rPr>
          <w:rFonts w:eastAsia="Times New Roman"/>
          <w:color w:val="365F91"/>
          <w:sz w:val="24"/>
          <w:szCs w:val="24"/>
        </w:rPr>
        <w:t>Bebidas fuera del horario de comidas del crucero o otras bebidas no mencionadas como incluidas durante las comidas del crucero</w:t>
      </w:r>
    </w:p>
    <w:p w14:paraId="26E1C8EF" w14:textId="77777777" w:rsidR="005877AA" w:rsidRDefault="005877AA" w:rsidP="005877AA">
      <w:pPr>
        <w:numPr>
          <w:ilvl w:val="0"/>
          <w:numId w:val="10"/>
        </w:numPr>
        <w:jc w:val="both"/>
        <w:textAlignment w:val="baseline"/>
        <w:rPr>
          <w:rFonts w:eastAsia="Times New Roman"/>
          <w:color w:val="365F91"/>
          <w:sz w:val="24"/>
          <w:szCs w:val="24"/>
        </w:rPr>
      </w:pPr>
      <w:r w:rsidRPr="0087168D">
        <w:rPr>
          <w:rFonts w:eastAsia="Times New Roman"/>
          <w:color w:val="365F91"/>
          <w:sz w:val="24"/>
          <w:szCs w:val="24"/>
        </w:rPr>
        <w:t>Propinas a choferes y guias ( pago en destino /  para tener en cuenta ; recomendamos  a guias 3.-usd y choferes 2.-usd por dia por persona  )</w:t>
      </w:r>
    </w:p>
    <w:p w14:paraId="3EE64DF1" w14:textId="77777777" w:rsidR="005877AA" w:rsidRPr="0087168D" w:rsidRDefault="005877AA" w:rsidP="005877AA">
      <w:pPr>
        <w:numPr>
          <w:ilvl w:val="0"/>
          <w:numId w:val="10"/>
        </w:numPr>
        <w:jc w:val="both"/>
        <w:textAlignment w:val="baseline"/>
        <w:rPr>
          <w:rFonts w:eastAsia="Times New Roman"/>
          <w:color w:val="365F91"/>
          <w:sz w:val="24"/>
          <w:szCs w:val="24"/>
        </w:rPr>
      </w:pPr>
      <w:r w:rsidRPr="0087168D">
        <w:rPr>
          <w:rFonts w:eastAsia="Times New Roman"/>
          <w:color w:val="365F91"/>
          <w:sz w:val="24"/>
          <w:szCs w:val="24"/>
        </w:rPr>
        <w:t>Impuesto para los hoteles en grecia </w:t>
      </w:r>
    </w:p>
    <w:p w14:paraId="2448FD94" w14:textId="77777777" w:rsidR="005877AA" w:rsidRPr="00160E08" w:rsidRDefault="005877AA" w:rsidP="005877AA">
      <w:pPr>
        <w:pStyle w:val="ListeParagraf"/>
        <w:tabs>
          <w:tab w:val="left" w:pos="1134"/>
        </w:tabs>
        <w:ind w:left="786"/>
        <w:rPr>
          <w:rFonts w:eastAsia="Times New Roman"/>
          <w:b/>
          <w:bCs/>
          <w:color w:val="366091"/>
          <w:sz w:val="24"/>
          <w:szCs w:val="24"/>
        </w:rPr>
      </w:pPr>
      <w:bookmarkStart w:id="6" w:name="_Hlk184139178"/>
      <w:r w:rsidRPr="00160E08">
        <w:rPr>
          <w:rFonts w:eastAsia="Times New Roman"/>
          <w:b/>
          <w:bCs/>
          <w:color w:val="366091"/>
          <w:sz w:val="24"/>
          <w:szCs w:val="24"/>
        </w:rPr>
        <w:t xml:space="preserve">Noviembre a Marzo </w:t>
      </w:r>
    </w:p>
    <w:p w14:paraId="1F34E73E" w14:textId="77777777" w:rsidR="005877AA" w:rsidRPr="00160E08" w:rsidRDefault="005877AA" w:rsidP="005877AA">
      <w:pPr>
        <w:pStyle w:val="ListeParagraf"/>
        <w:numPr>
          <w:ilvl w:val="0"/>
          <w:numId w:val="10"/>
        </w:numPr>
        <w:tabs>
          <w:tab w:val="left" w:pos="1134"/>
        </w:tabs>
        <w:rPr>
          <w:rFonts w:eastAsia="Times New Roman"/>
          <w:color w:val="366091"/>
          <w:sz w:val="24"/>
          <w:szCs w:val="24"/>
        </w:rPr>
      </w:pPr>
      <w:r w:rsidRPr="00160E08">
        <w:rPr>
          <w:rFonts w:eastAsia="Times New Roman"/>
          <w:color w:val="366091"/>
          <w:sz w:val="24"/>
          <w:szCs w:val="24"/>
        </w:rPr>
        <w:t xml:space="preserve">Hoteles de 5* = 4 € por habitación por noche </w:t>
      </w:r>
    </w:p>
    <w:p w14:paraId="4B97EC25" w14:textId="77777777" w:rsidR="005877AA" w:rsidRPr="00160E08" w:rsidRDefault="005877AA" w:rsidP="005877AA">
      <w:pPr>
        <w:pStyle w:val="ListeParagraf"/>
        <w:numPr>
          <w:ilvl w:val="0"/>
          <w:numId w:val="10"/>
        </w:numPr>
        <w:tabs>
          <w:tab w:val="left" w:pos="1134"/>
        </w:tabs>
        <w:rPr>
          <w:rFonts w:eastAsia="Times New Roman"/>
          <w:color w:val="366091"/>
          <w:sz w:val="24"/>
          <w:szCs w:val="24"/>
        </w:rPr>
      </w:pPr>
      <w:r w:rsidRPr="00160E08">
        <w:rPr>
          <w:rFonts w:eastAsia="Times New Roman"/>
          <w:color w:val="366091"/>
          <w:sz w:val="24"/>
          <w:szCs w:val="24"/>
        </w:rPr>
        <w:t xml:space="preserve">Hoteles de 4* = 3 € por habitación por noche  </w:t>
      </w:r>
    </w:p>
    <w:p w14:paraId="1E4B313E" w14:textId="77777777" w:rsidR="005877AA" w:rsidRPr="00160E08" w:rsidRDefault="005877AA" w:rsidP="005877AA">
      <w:pPr>
        <w:pStyle w:val="ListeParagraf"/>
        <w:numPr>
          <w:ilvl w:val="0"/>
          <w:numId w:val="10"/>
        </w:numPr>
        <w:tabs>
          <w:tab w:val="left" w:pos="1134"/>
        </w:tabs>
        <w:rPr>
          <w:rFonts w:eastAsia="Times New Roman"/>
          <w:color w:val="366091"/>
          <w:sz w:val="24"/>
          <w:szCs w:val="24"/>
        </w:rPr>
      </w:pPr>
      <w:r w:rsidRPr="00160E08">
        <w:rPr>
          <w:rFonts w:eastAsia="Times New Roman"/>
          <w:color w:val="366091"/>
          <w:sz w:val="24"/>
          <w:szCs w:val="24"/>
        </w:rPr>
        <w:t xml:space="preserve">Hoteles de 3* = 1,50 € por habitación por noche  </w:t>
      </w:r>
    </w:p>
    <w:p w14:paraId="45ACDD48" w14:textId="77777777" w:rsidR="005877AA" w:rsidRPr="00160E08" w:rsidRDefault="005877AA" w:rsidP="005877AA">
      <w:pPr>
        <w:pStyle w:val="ListeParagraf"/>
        <w:tabs>
          <w:tab w:val="left" w:pos="1134"/>
        </w:tabs>
        <w:ind w:left="786"/>
        <w:rPr>
          <w:rFonts w:eastAsia="Times New Roman"/>
          <w:b/>
          <w:bCs/>
          <w:color w:val="366091"/>
          <w:sz w:val="24"/>
          <w:szCs w:val="24"/>
        </w:rPr>
      </w:pPr>
      <w:r w:rsidRPr="00160E08">
        <w:rPr>
          <w:rFonts w:eastAsia="Times New Roman"/>
          <w:b/>
          <w:bCs/>
          <w:color w:val="366091"/>
          <w:sz w:val="24"/>
          <w:szCs w:val="24"/>
        </w:rPr>
        <w:t>Abril a Octubre</w:t>
      </w:r>
    </w:p>
    <w:p w14:paraId="13B1F11F" w14:textId="77777777" w:rsidR="005877AA" w:rsidRPr="00160E08" w:rsidRDefault="005877AA" w:rsidP="005877AA">
      <w:pPr>
        <w:pStyle w:val="ListeParagraf"/>
        <w:numPr>
          <w:ilvl w:val="0"/>
          <w:numId w:val="10"/>
        </w:numPr>
        <w:tabs>
          <w:tab w:val="left" w:pos="1134"/>
        </w:tabs>
        <w:rPr>
          <w:rFonts w:eastAsia="Times New Roman"/>
          <w:color w:val="366091"/>
          <w:sz w:val="24"/>
          <w:szCs w:val="24"/>
        </w:rPr>
      </w:pPr>
      <w:r w:rsidRPr="00160E08">
        <w:rPr>
          <w:rFonts w:eastAsia="Times New Roman"/>
          <w:color w:val="366091"/>
          <w:sz w:val="24"/>
          <w:szCs w:val="24"/>
        </w:rPr>
        <w:t xml:space="preserve">Hoteles de 5* = 15€ por habitación por noche </w:t>
      </w:r>
    </w:p>
    <w:p w14:paraId="2C7BDD32" w14:textId="77777777" w:rsidR="005877AA" w:rsidRPr="00160E08" w:rsidRDefault="005877AA" w:rsidP="005877AA">
      <w:pPr>
        <w:pStyle w:val="ListeParagraf"/>
        <w:numPr>
          <w:ilvl w:val="0"/>
          <w:numId w:val="10"/>
        </w:numPr>
        <w:tabs>
          <w:tab w:val="left" w:pos="1134"/>
        </w:tabs>
        <w:rPr>
          <w:rFonts w:eastAsia="Times New Roman"/>
          <w:color w:val="366091"/>
          <w:sz w:val="24"/>
          <w:szCs w:val="24"/>
        </w:rPr>
      </w:pPr>
      <w:r w:rsidRPr="00160E08">
        <w:rPr>
          <w:rFonts w:eastAsia="Times New Roman"/>
          <w:color w:val="366091"/>
          <w:sz w:val="24"/>
          <w:szCs w:val="24"/>
        </w:rPr>
        <w:t xml:space="preserve">Hoteles de 4* = 10€ por habitación por noche  </w:t>
      </w:r>
    </w:p>
    <w:p w14:paraId="26E1A414" w14:textId="77777777" w:rsidR="005877AA" w:rsidRPr="00160E08" w:rsidRDefault="005877AA" w:rsidP="005877AA">
      <w:pPr>
        <w:pStyle w:val="ListeParagraf"/>
        <w:numPr>
          <w:ilvl w:val="0"/>
          <w:numId w:val="10"/>
        </w:numPr>
        <w:tabs>
          <w:tab w:val="left" w:pos="1134"/>
        </w:tabs>
        <w:rPr>
          <w:rFonts w:eastAsia="Times New Roman"/>
          <w:color w:val="366091"/>
          <w:sz w:val="24"/>
          <w:szCs w:val="24"/>
        </w:rPr>
      </w:pPr>
      <w:r w:rsidRPr="00160E08">
        <w:rPr>
          <w:rFonts w:eastAsia="Times New Roman"/>
          <w:color w:val="366091"/>
          <w:sz w:val="24"/>
          <w:szCs w:val="24"/>
        </w:rPr>
        <w:t xml:space="preserve">Hoteles de 3* = 5€ por habitación por noche  </w:t>
      </w:r>
    </w:p>
    <w:p w14:paraId="39604FBC" w14:textId="77777777" w:rsidR="005877AA" w:rsidRPr="004E352B" w:rsidRDefault="005877AA" w:rsidP="005877AA">
      <w:pPr>
        <w:pStyle w:val="ListeParagraf"/>
        <w:numPr>
          <w:ilvl w:val="0"/>
          <w:numId w:val="10"/>
        </w:numPr>
        <w:tabs>
          <w:tab w:val="left" w:pos="1134"/>
        </w:tabs>
        <w:rPr>
          <w:color w:val="365F91"/>
          <w:sz w:val="24"/>
          <w:szCs w:val="24"/>
        </w:rPr>
      </w:pPr>
      <w:r w:rsidRPr="00160E08">
        <w:rPr>
          <w:rFonts w:eastAsia="Times New Roman"/>
          <w:color w:val="366091"/>
          <w:sz w:val="24"/>
          <w:szCs w:val="24"/>
        </w:rPr>
        <w:t>Cada cliente pagará directamente al hotel durante el check out</w:t>
      </w:r>
      <w:r>
        <w:rPr>
          <w:color w:val="365F91"/>
          <w:sz w:val="24"/>
          <w:szCs w:val="24"/>
        </w:rPr>
        <w:t>Excursión</w:t>
      </w:r>
      <w:r w:rsidRPr="004E352B">
        <w:rPr>
          <w:color w:val="365F91"/>
          <w:sz w:val="24"/>
          <w:szCs w:val="24"/>
        </w:rPr>
        <w:t>es opcionales (ver paquetes especiales abajo)</w:t>
      </w:r>
    </w:p>
    <w:p w14:paraId="3EDFA92D" w14:textId="77777777" w:rsidR="005877AA" w:rsidRPr="004E352B" w:rsidRDefault="005877AA" w:rsidP="005877AA">
      <w:pPr>
        <w:pStyle w:val="ListeParagraf"/>
        <w:numPr>
          <w:ilvl w:val="0"/>
          <w:numId w:val="10"/>
        </w:numPr>
        <w:tabs>
          <w:tab w:val="left" w:pos="1134"/>
        </w:tabs>
        <w:rPr>
          <w:i/>
          <w:iCs/>
          <w:color w:val="EE0000"/>
          <w:sz w:val="24"/>
          <w:szCs w:val="24"/>
        </w:rPr>
      </w:pPr>
      <w:r w:rsidRPr="004E352B">
        <w:rPr>
          <w:i/>
          <w:iCs/>
          <w:color w:val="EE0000"/>
          <w:sz w:val="24"/>
          <w:szCs w:val="24"/>
        </w:rPr>
        <w:t xml:space="preserve">Cuota de servicios, propinas en restaurantes e impuestos hoteleros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256A00EF" w14:textId="77777777" w:rsidR="005877AA" w:rsidRDefault="005877AA" w:rsidP="005877AA">
      <w:pPr>
        <w:pStyle w:val="ListeParagraf"/>
        <w:numPr>
          <w:ilvl w:val="0"/>
          <w:numId w:val="10"/>
        </w:numPr>
        <w:rPr>
          <w:rFonts w:asciiTheme="minorHAnsi" w:eastAsia="Times New Roman" w:hAnsiTheme="minorHAnsi" w:cstheme="minorHAnsi"/>
          <w:color w:val="365F91" w:themeColor="accent1" w:themeShade="BF"/>
          <w:sz w:val="24"/>
          <w:szCs w:val="24"/>
        </w:rPr>
      </w:pPr>
      <w:r w:rsidRPr="006E11D9">
        <w:rPr>
          <w:rFonts w:asciiTheme="minorHAnsi" w:eastAsia="Times New Roman" w:hAnsiTheme="minorHAnsi" w:cstheme="minorHAnsi"/>
          <w:color w:val="365F91" w:themeColor="accent1" w:themeShade="BF"/>
          <w:sz w:val="24"/>
          <w:szCs w:val="24"/>
        </w:rPr>
        <w:t xml:space="preserve">Excursiones del crucero </w:t>
      </w:r>
      <w:r>
        <w:rPr>
          <w:rFonts w:asciiTheme="minorHAnsi" w:eastAsia="Times New Roman" w:hAnsiTheme="minorHAnsi" w:cstheme="minorHAnsi"/>
          <w:color w:val="365F91" w:themeColor="accent1" w:themeShade="BF"/>
          <w:sz w:val="24"/>
          <w:szCs w:val="24"/>
        </w:rPr>
        <w:t xml:space="preserve">( a reservar y pagar en destino no hay pre-pago y pre-reserva ) </w:t>
      </w:r>
    </w:p>
    <w:p w14:paraId="6EB2A5A4" w14:textId="77777777" w:rsidR="005877AA" w:rsidRPr="002A2928" w:rsidRDefault="005877AA" w:rsidP="005877AA">
      <w:pPr>
        <w:pStyle w:val="ListeParagraf"/>
        <w:numPr>
          <w:ilvl w:val="0"/>
          <w:numId w:val="10"/>
        </w:numPr>
        <w:rPr>
          <w:rFonts w:asciiTheme="minorHAnsi" w:eastAsia="Times New Roman" w:hAnsiTheme="minorHAnsi" w:cstheme="minorHAnsi"/>
          <w:color w:val="EE0000"/>
          <w:sz w:val="24"/>
          <w:szCs w:val="24"/>
          <w:lang w:val="pt-BR"/>
        </w:rPr>
      </w:pPr>
      <w:r>
        <w:rPr>
          <w:rFonts w:asciiTheme="minorHAnsi" w:eastAsia="Times New Roman" w:hAnsiTheme="minorHAnsi" w:cstheme="minorHAnsi"/>
          <w:color w:val="EE0000"/>
          <w:sz w:val="24"/>
          <w:szCs w:val="24"/>
          <w:lang w:val="es-ES"/>
        </w:rPr>
        <w:t>L</w:t>
      </w:r>
      <w:r w:rsidRPr="002A2928">
        <w:rPr>
          <w:rFonts w:asciiTheme="minorHAnsi" w:eastAsia="Times New Roman" w:hAnsiTheme="minorHAnsi" w:cstheme="minorHAnsi"/>
          <w:color w:val="EE0000"/>
          <w:sz w:val="24"/>
          <w:szCs w:val="24"/>
          <w:lang w:val="es-ES"/>
        </w:rPr>
        <w:t>a nueva Tasa de Desarrollo Turístico Sostenible, impuesta por ley griega y válida a partir del 21 de julio de 2025. El importe correspondiente será cargado automáticamente en la cuenta del pasajero a bordo, según los puertos visitados y el número de desembarques.</w:t>
      </w:r>
    </w:p>
    <w:p w14:paraId="56897618" w14:textId="77777777" w:rsidR="005877AA" w:rsidRPr="002A2928" w:rsidRDefault="005877AA" w:rsidP="005877AA">
      <w:pPr>
        <w:pStyle w:val="ListeParagraf"/>
        <w:ind w:left="786"/>
        <w:rPr>
          <w:rFonts w:asciiTheme="minorHAnsi" w:eastAsia="Times New Roman" w:hAnsiTheme="minorHAnsi" w:cstheme="minorHAnsi"/>
          <w:color w:val="365F91" w:themeColor="accent1" w:themeShade="BF"/>
          <w:sz w:val="24"/>
          <w:szCs w:val="24"/>
          <w:lang w:val="es-ES"/>
        </w:rPr>
      </w:pPr>
      <w:r w:rsidRPr="002A2928">
        <w:rPr>
          <w:rFonts w:asciiTheme="minorHAnsi" w:eastAsia="Times New Roman" w:hAnsiTheme="minorHAnsi" w:cstheme="minorHAnsi"/>
          <w:color w:val="EE0000"/>
          <w:sz w:val="24"/>
          <w:szCs w:val="24"/>
          <w:lang w:val="es-ES"/>
        </w:rPr>
        <w:t>Esta tasa no es un cargo de Celestyal, sino un impuesto obligatorio impuesto por el Gobierno griego. Los importes estipulados son los siguientes</w:t>
      </w:r>
      <w:r w:rsidRPr="002A2928">
        <w:rPr>
          <w:rFonts w:asciiTheme="minorHAnsi" w:eastAsia="Times New Roman" w:hAnsiTheme="minorHAnsi" w:cstheme="minorHAnsi"/>
          <w:color w:val="365F91" w:themeColor="accent1" w:themeShade="BF"/>
          <w:sz w:val="24"/>
          <w:szCs w:val="24"/>
          <w:lang w:val="es-ES"/>
        </w:rPr>
        <w:t>:</w:t>
      </w:r>
    </w:p>
    <w:tbl>
      <w:tblPr>
        <w:tblW w:w="0" w:type="auto"/>
        <w:tblCellSpacing w:w="15" w:type="dxa"/>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3073"/>
        <w:gridCol w:w="2112"/>
        <w:gridCol w:w="2284"/>
      </w:tblGrid>
      <w:tr w:rsidR="005877AA" w:rsidRPr="002A2928" w14:paraId="750133A5" w14:textId="77777777" w:rsidTr="003442A4">
        <w:trPr>
          <w:tblHeader/>
          <w:tblCellSpacing w:w="15" w:type="dxa"/>
        </w:trPr>
        <w:tc>
          <w:tcPr>
            <w:tcW w:w="3028" w:type="dxa"/>
            <w:tcMar>
              <w:top w:w="15" w:type="dxa"/>
              <w:left w:w="15" w:type="dxa"/>
              <w:bottom w:w="15" w:type="dxa"/>
              <w:right w:w="15" w:type="dxa"/>
            </w:tcMar>
            <w:vAlign w:val="center"/>
          </w:tcPr>
          <w:p w14:paraId="728457C0" w14:textId="77777777" w:rsidR="005877AA" w:rsidRPr="002A2928" w:rsidRDefault="005877AA" w:rsidP="003442A4">
            <w:pPr>
              <w:pStyle w:val="ListeParagraf"/>
              <w:ind w:left="786"/>
              <w:rPr>
                <w:rFonts w:asciiTheme="minorHAnsi" w:eastAsia="Times New Roman" w:hAnsiTheme="minorHAnsi" w:cstheme="minorHAnsi"/>
                <w:color w:val="365F91" w:themeColor="accent1" w:themeShade="BF"/>
                <w:sz w:val="24"/>
                <w:szCs w:val="24"/>
                <w:lang w:val="es-ES"/>
              </w:rPr>
            </w:pPr>
          </w:p>
          <w:p w14:paraId="5A274334" w14:textId="77777777" w:rsidR="005877AA" w:rsidRPr="002A2928" w:rsidRDefault="005877AA" w:rsidP="003442A4">
            <w:pPr>
              <w:pStyle w:val="ListeParagraf"/>
              <w:ind w:left="786"/>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Periodo</w:t>
            </w:r>
          </w:p>
        </w:tc>
        <w:tc>
          <w:tcPr>
            <w:tcW w:w="0" w:type="auto"/>
            <w:tcMar>
              <w:top w:w="15" w:type="dxa"/>
              <w:left w:w="15" w:type="dxa"/>
              <w:bottom w:w="15" w:type="dxa"/>
              <w:right w:w="15" w:type="dxa"/>
            </w:tcMar>
            <w:vAlign w:val="center"/>
            <w:hideMark/>
          </w:tcPr>
          <w:p w14:paraId="2F4A15CE" w14:textId="77777777" w:rsidR="005877AA" w:rsidRPr="002A2928" w:rsidRDefault="005877AA" w:rsidP="003442A4">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Santorini y Mykonos</w:t>
            </w:r>
          </w:p>
        </w:tc>
        <w:tc>
          <w:tcPr>
            <w:tcW w:w="0" w:type="auto"/>
            <w:tcMar>
              <w:top w:w="15" w:type="dxa"/>
              <w:left w:w="15" w:type="dxa"/>
              <w:bottom w:w="15" w:type="dxa"/>
              <w:right w:w="15" w:type="dxa"/>
            </w:tcMar>
            <w:vAlign w:val="center"/>
            <w:hideMark/>
          </w:tcPr>
          <w:p w14:paraId="4833599A" w14:textId="77777777" w:rsidR="005877AA" w:rsidRPr="002C15BB" w:rsidRDefault="005877AA" w:rsidP="003442A4">
            <w:pPr>
              <w:rPr>
                <w:rFonts w:asciiTheme="minorHAnsi" w:eastAsia="Times New Roman" w:hAnsiTheme="minorHAnsi" w:cstheme="minorHAnsi"/>
                <w:color w:val="365F91" w:themeColor="accent1" w:themeShade="BF"/>
                <w:sz w:val="24"/>
                <w:szCs w:val="24"/>
              </w:rPr>
            </w:pPr>
            <w:r w:rsidRPr="002C15BB">
              <w:rPr>
                <w:rFonts w:asciiTheme="minorHAnsi" w:eastAsia="Times New Roman" w:hAnsiTheme="minorHAnsi" w:cstheme="minorHAnsi"/>
                <w:color w:val="365F91" w:themeColor="accent1" w:themeShade="BF"/>
                <w:sz w:val="24"/>
                <w:szCs w:val="24"/>
              </w:rPr>
              <w:t>Otros Puertos Griegos</w:t>
            </w:r>
          </w:p>
        </w:tc>
      </w:tr>
      <w:tr w:rsidR="005877AA" w:rsidRPr="002A2928" w14:paraId="02F0C343" w14:textId="77777777" w:rsidTr="003442A4">
        <w:trPr>
          <w:tblCellSpacing w:w="15" w:type="dxa"/>
        </w:trPr>
        <w:tc>
          <w:tcPr>
            <w:tcW w:w="3028" w:type="dxa"/>
            <w:tcMar>
              <w:top w:w="15" w:type="dxa"/>
              <w:left w:w="15" w:type="dxa"/>
              <w:bottom w:w="15" w:type="dxa"/>
              <w:right w:w="15" w:type="dxa"/>
            </w:tcMar>
            <w:vAlign w:val="center"/>
            <w:hideMark/>
          </w:tcPr>
          <w:p w14:paraId="4A2744D1" w14:textId="77777777" w:rsidR="005877AA" w:rsidRPr="002A2928" w:rsidRDefault="005877AA" w:rsidP="003442A4">
            <w:p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01/07/26-30/09/26</w:t>
            </w:r>
          </w:p>
        </w:tc>
        <w:tc>
          <w:tcPr>
            <w:tcW w:w="0" w:type="auto"/>
            <w:tcMar>
              <w:top w:w="15" w:type="dxa"/>
              <w:left w:w="15" w:type="dxa"/>
              <w:bottom w:w="15" w:type="dxa"/>
              <w:right w:w="15" w:type="dxa"/>
            </w:tcMar>
            <w:vAlign w:val="center"/>
            <w:hideMark/>
          </w:tcPr>
          <w:p w14:paraId="5F87D3C6" w14:textId="77777777" w:rsidR="005877AA" w:rsidRPr="002A2928" w:rsidRDefault="005877AA" w:rsidP="003442A4">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€20 por persona</w:t>
            </w:r>
          </w:p>
        </w:tc>
        <w:tc>
          <w:tcPr>
            <w:tcW w:w="0" w:type="auto"/>
            <w:tcMar>
              <w:top w:w="15" w:type="dxa"/>
              <w:left w:w="15" w:type="dxa"/>
              <w:bottom w:w="15" w:type="dxa"/>
              <w:right w:w="15" w:type="dxa"/>
            </w:tcMar>
            <w:vAlign w:val="center"/>
            <w:hideMark/>
          </w:tcPr>
          <w:p w14:paraId="78D44890" w14:textId="77777777" w:rsidR="005877AA" w:rsidRPr="002C15BB" w:rsidRDefault="005877AA" w:rsidP="003442A4">
            <w:pPr>
              <w:rPr>
                <w:rFonts w:asciiTheme="minorHAnsi" w:eastAsia="Times New Roman" w:hAnsiTheme="minorHAnsi" w:cstheme="minorHAnsi"/>
                <w:color w:val="365F91" w:themeColor="accent1" w:themeShade="BF"/>
                <w:sz w:val="24"/>
                <w:szCs w:val="24"/>
              </w:rPr>
            </w:pPr>
            <w:r w:rsidRPr="002C15BB">
              <w:rPr>
                <w:rFonts w:asciiTheme="minorHAnsi" w:eastAsia="Times New Roman" w:hAnsiTheme="minorHAnsi" w:cstheme="minorHAnsi"/>
                <w:color w:val="365F91" w:themeColor="accent1" w:themeShade="BF"/>
                <w:sz w:val="24"/>
                <w:szCs w:val="24"/>
              </w:rPr>
              <w:t>€5 por persona</w:t>
            </w:r>
          </w:p>
        </w:tc>
      </w:tr>
      <w:tr w:rsidR="005877AA" w:rsidRPr="002A2928" w14:paraId="7081D22C" w14:textId="77777777" w:rsidTr="003442A4">
        <w:trPr>
          <w:tblCellSpacing w:w="15" w:type="dxa"/>
        </w:trPr>
        <w:tc>
          <w:tcPr>
            <w:tcW w:w="3028" w:type="dxa"/>
            <w:tcMar>
              <w:top w:w="15" w:type="dxa"/>
              <w:left w:w="15" w:type="dxa"/>
              <w:bottom w:w="15" w:type="dxa"/>
              <w:right w:w="15" w:type="dxa"/>
            </w:tcMar>
            <w:vAlign w:val="center"/>
            <w:hideMark/>
          </w:tcPr>
          <w:p w14:paraId="697F9A0F" w14:textId="77777777" w:rsidR="005877AA" w:rsidRPr="002A2928" w:rsidRDefault="005877AA" w:rsidP="003442A4">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01/10/26-31/10/26</w:t>
            </w:r>
          </w:p>
        </w:tc>
        <w:tc>
          <w:tcPr>
            <w:tcW w:w="0" w:type="auto"/>
            <w:tcMar>
              <w:top w:w="15" w:type="dxa"/>
              <w:left w:w="15" w:type="dxa"/>
              <w:bottom w:w="15" w:type="dxa"/>
              <w:right w:w="15" w:type="dxa"/>
            </w:tcMar>
            <w:vAlign w:val="center"/>
            <w:hideMark/>
          </w:tcPr>
          <w:p w14:paraId="5F461E8C" w14:textId="77777777" w:rsidR="005877AA" w:rsidRPr="002C15BB" w:rsidRDefault="005877AA" w:rsidP="003442A4">
            <w:pPr>
              <w:rPr>
                <w:rFonts w:asciiTheme="minorHAnsi" w:eastAsia="Times New Roman" w:hAnsiTheme="minorHAnsi" w:cstheme="minorHAnsi"/>
                <w:color w:val="365F91" w:themeColor="accent1" w:themeShade="BF"/>
                <w:sz w:val="24"/>
                <w:szCs w:val="24"/>
              </w:rPr>
            </w:pPr>
            <w:r w:rsidRPr="002C15BB">
              <w:rPr>
                <w:rFonts w:asciiTheme="minorHAnsi" w:eastAsia="Times New Roman" w:hAnsiTheme="minorHAnsi" w:cstheme="minorHAnsi"/>
                <w:color w:val="365F91" w:themeColor="accent1" w:themeShade="BF"/>
                <w:sz w:val="24"/>
                <w:szCs w:val="24"/>
              </w:rPr>
              <w:t>€12 por persona</w:t>
            </w:r>
          </w:p>
        </w:tc>
        <w:tc>
          <w:tcPr>
            <w:tcW w:w="0" w:type="auto"/>
            <w:tcMar>
              <w:top w:w="15" w:type="dxa"/>
              <w:left w:w="15" w:type="dxa"/>
              <w:bottom w:w="15" w:type="dxa"/>
              <w:right w:w="15" w:type="dxa"/>
            </w:tcMar>
            <w:vAlign w:val="center"/>
            <w:hideMark/>
          </w:tcPr>
          <w:p w14:paraId="200EBD53" w14:textId="77777777" w:rsidR="005877AA" w:rsidRPr="002C15BB" w:rsidRDefault="005877AA" w:rsidP="003442A4">
            <w:pPr>
              <w:rPr>
                <w:rFonts w:asciiTheme="minorHAnsi" w:eastAsia="Times New Roman" w:hAnsiTheme="minorHAnsi" w:cstheme="minorHAnsi"/>
                <w:color w:val="365F91" w:themeColor="accent1" w:themeShade="BF"/>
                <w:sz w:val="24"/>
                <w:szCs w:val="24"/>
              </w:rPr>
            </w:pPr>
            <w:r w:rsidRPr="002C15BB">
              <w:rPr>
                <w:rFonts w:asciiTheme="minorHAnsi" w:eastAsia="Times New Roman" w:hAnsiTheme="minorHAnsi" w:cstheme="minorHAnsi"/>
                <w:color w:val="365F91" w:themeColor="accent1" w:themeShade="BF"/>
                <w:sz w:val="24"/>
                <w:szCs w:val="24"/>
              </w:rPr>
              <w:t>€3 por persona</w:t>
            </w:r>
          </w:p>
        </w:tc>
      </w:tr>
      <w:tr w:rsidR="005877AA" w:rsidRPr="002A2928" w14:paraId="1ABF6673" w14:textId="77777777" w:rsidTr="003442A4">
        <w:trPr>
          <w:tblCellSpacing w:w="15" w:type="dxa"/>
        </w:trPr>
        <w:tc>
          <w:tcPr>
            <w:tcW w:w="3028" w:type="dxa"/>
            <w:tcMar>
              <w:top w:w="15" w:type="dxa"/>
              <w:left w:w="15" w:type="dxa"/>
              <w:bottom w:w="15" w:type="dxa"/>
              <w:right w:w="15" w:type="dxa"/>
            </w:tcMar>
            <w:vAlign w:val="center"/>
            <w:hideMark/>
          </w:tcPr>
          <w:p w14:paraId="3F68C497" w14:textId="77777777" w:rsidR="005877AA" w:rsidRPr="002A2928" w:rsidRDefault="005877AA" w:rsidP="003442A4">
            <w:p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01/04/26-31/05/26</w:t>
            </w:r>
          </w:p>
        </w:tc>
        <w:tc>
          <w:tcPr>
            <w:tcW w:w="0" w:type="auto"/>
            <w:tcMar>
              <w:top w:w="15" w:type="dxa"/>
              <w:left w:w="15" w:type="dxa"/>
              <w:bottom w:w="15" w:type="dxa"/>
              <w:right w:w="15" w:type="dxa"/>
            </w:tcMar>
            <w:vAlign w:val="center"/>
            <w:hideMark/>
          </w:tcPr>
          <w:p w14:paraId="314AB032" w14:textId="77777777" w:rsidR="005877AA" w:rsidRPr="002C15BB" w:rsidRDefault="005877AA" w:rsidP="003442A4">
            <w:pPr>
              <w:rPr>
                <w:rFonts w:asciiTheme="minorHAnsi" w:eastAsia="Times New Roman" w:hAnsiTheme="minorHAnsi" w:cstheme="minorHAnsi"/>
                <w:color w:val="365F91" w:themeColor="accent1" w:themeShade="BF"/>
                <w:sz w:val="24"/>
                <w:szCs w:val="24"/>
              </w:rPr>
            </w:pPr>
            <w:r w:rsidRPr="002C15BB">
              <w:rPr>
                <w:rFonts w:asciiTheme="minorHAnsi" w:eastAsia="Times New Roman" w:hAnsiTheme="minorHAnsi" w:cstheme="minorHAnsi"/>
                <w:color w:val="365F91" w:themeColor="accent1" w:themeShade="BF"/>
                <w:sz w:val="24"/>
                <w:szCs w:val="24"/>
              </w:rPr>
              <w:t>€12 por persona</w:t>
            </w:r>
          </w:p>
        </w:tc>
        <w:tc>
          <w:tcPr>
            <w:tcW w:w="0" w:type="auto"/>
            <w:tcMar>
              <w:top w:w="15" w:type="dxa"/>
              <w:left w:w="15" w:type="dxa"/>
              <w:bottom w:w="15" w:type="dxa"/>
              <w:right w:w="15" w:type="dxa"/>
            </w:tcMar>
            <w:vAlign w:val="center"/>
            <w:hideMark/>
          </w:tcPr>
          <w:p w14:paraId="195631C1" w14:textId="77777777" w:rsidR="005877AA" w:rsidRPr="002C15BB" w:rsidRDefault="005877AA" w:rsidP="003442A4">
            <w:pPr>
              <w:rPr>
                <w:rFonts w:asciiTheme="minorHAnsi" w:eastAsia="Times New Roman" w:hAnsiTheme="minorHAnsi" w:cstheme="minorHAnsi"/>
                <w:color w:val="365F91" w:themeColor="accent1" w:themeShade="BF"/>
                <w:sz w:val="24"/>
                <w:szCs w:val="24"/>
              </w:rPr>
            </w:pPr>
            <w:r w:rsidRPr="002C15BB">
              <w:rPr>
                <w:rFonts w:asciiTheme="minorHAnsi" w:eastAsia="Times New Roman" w:hAnsiTheme="minorHAnsi" w:cstheme="minorHAnsi"/>
                <w:color w:val="365F91" w:themeColor="accent1" w:themeShade="BF"/>
                <w:sz w:val="24"/>
                <w:szCs w:val="24"/>
              </w:rPr>
              <w:t>€3 por persona</w:t>
            </w:r>
          </w:p>
        </w:tc>
      </w:tr>
      <w:tr w:rsidR="005877AA" w:rsidRPr="002A2928" w14:paraId="6227BAB7" w14:textId="77777777" w:rsidTr="003442A4">
        <w:trPr>
          <w:tblCellSpacing w:w="15" w:type="dxa"/>
        </w:trPr>
        <w:tc>
          <w:tcPr>
            <w:tcW w:w="3028" w:type="dxa"/>
            <w:tcMar>
              <w:top w:w="15" w:type="dxa"/>
              <w:left w:w="15" w:type="dxa"/>
              <w:bottom w:w="15" w:type="dxa"/>
              <w:right w:w="15" w:type="dxa"/>
            </w:tcMar>
            <w:vAlign w:val="center"/>
            <w:hideMark/>
          </w:tcPr>
          <w:p w14:paraId="3BC9F922" w14:textId="77777777" w:rsidR="005877AA" w:rsidRPr="002A2928" w:rsidRDefault="005877AA" w:rsidP="003442A4">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01/11/26-31/03/27</w:t>
            </w:r>
          </w:p>
        </w:tc>
        <w:tc>
          <w:tcPr>
            <w:tcW w:w="0" w:type="auto"/>
            <w:tcMar>
              <w:top w:w="15" w:type="dxa"/>
              <w:left w:w="15" w:type="dxa"/>
              <w:bottom w:w="15" w:type="dxa"/>
              <w:right w:w="15" w:type="dxa"/>
            </w:tcMar>
            <w:vAlign w:val="center"/>
            <w:hideMark/>
          </w:tcPr>
          <w:p w14:paraId="4E675F66" w14:textId="77777777" w:rsidR="005877AA" w:rsidRPr="002C15BB" w:rsidRDefault="005877AA" w:rsidP="003442A4">
            <w:pPr>
              <w:rPr>
                <w:rFonts w:asciiTheme="minorHAnsi" w:eastAsia="Times New Roman" w:hAnsiTheme="minorHAnsi" w:cstheme="minorHAnsi"/>
                <w:color w:val="365F91" w:themeColor="accent1" w:themeShade="BF"/>
                <w:sz w:val="24"/>
                <w:szCs w:val="24"/>
              </w:rPr>
            </w:pPr>
            <w:r w:rsidRPr="002C15BB">
              <w:rPr>
                <w:rFonts w:asciiTheme="minorHAnsi" w:eastAsia="Times New Roman" w:hAnsiTheme="minorHAnsi" w:cstheme="minorHAnsi"/>
                <w:color w:val="365F91" w:themeColor="accent1" w:themeShade="BF"/>
                <w:sz w:val="24"/>
                <w:szCs w:val="24"/>
              </w:rPr>
              <w:t>€4 por persona</w:t>
            </w:r>
          </w:p>
        </w:tc>
        <w:tc>
          <w:tcPr>
            <w:tcW w:w="0" w:type="auto"/>
            <w:tcMar>
              <w:top w:w="15" w:type="dxa"/>
              <w:left w:w="15" w:type="dxa"/>
              <w:bottom w:w="15" w:type="dxa"/>
              <w:right w:w="15" w:type="dxa"/>
            </w:tcMar>
            <w:vAlign w:val="center"/>
            <w:hideMark/>
          </w:tcPr>
          <w:p w14:paraId="6EC3A1EC" w14:textId="77777777" w:rsidR="005877AA" w:rsidRPr="002C15BB" w:rsidRDefault="005877AA" w:rsidP="003442A4">
            <w:pPr>
              <w:rPr>
                <w:rFonts w:asciiTheme="minorHAnsi" w:eastAsia="Times New Roman" w:hAnsiTheme="minorHAnsi" w:cstheme="minorHAnsi"/>
                <w:color w:val="365F91" w:themeColor="accent1" w:themeShade="BF"/>
                <w:sz w:val="24"/>
                <w:szCs w:val="24"/>
              </w:rPr>
            </w:pPr>
            <w:r w:rsidRPr="002C15BB">
              <w:rPr>
                <w:rFonts w:asciiTheme="minorHAnsi" w:eastAsia="Times New Roman" w:hAnsiTheme="minorHAnsi" w:cstheme="minorHAnsi"/>
                <w:color w:val="365F91" w:themeColor="accent1" w:themeShade="BF"/>
                <w:sz w:val="24"/>
                <w:szCs w:val="24"/>
              </w:rPr>
              <w:t>€1 por persona</w:t>
            </w:r>
          </w:p>
        </w:tc>
      </w:tr>
      <w:bookmarkEnd w:id="6"/>
    </w:tbl>
    <w:p w14:paraId="2932F28C" w14:textId="77777777" w:rsidR="005877AA" w:rsidRDefault="005877AA" w:rsidP="005877AA">
      <w:pPr>
        <w:rPr>
          <w:color w:val="365F91"/>
        </w:rPr>
      </w:pPr>
    </w:p>
    <w:p w14:paraId="228FA633" w14:textId="77777777" w:rsidR="005877AA" w:rsidRPr="006B2459" w:rsidRDefault="005877AA" w:rsidP="005877AA">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5877AA" w14:paraId="6056BDEB" w14:textId="77777777" w:rsidTr="003442A4">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BE7B4FC" w14:textId="77777777" w:rsidR="005877AA" w:rsidRDefault="005877AA" w:rsidP="003442A4">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3172C2D" w14:textId="77777777" w:rsidR="005877AA" w:rsidRDefault="005877AA" w:rsidP="003442A4">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2B065AF1" w14:textId="77777777" w:rsidR="005877AA" w:rsidRDefault="005877AA" w:rsidP="003442A4">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DDBA9EB" w14:textId="77777777" w:rsidR="005877AA" w:rsidRDefault="005877AA" w:rsidP="003442A4">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F126919" w14:textId="77777777" w:rsidR="005877AA" w:rsidRDefault="005877AA" w:rsidP="003442A4">
            <w:pPr>
              <w:rPr>
                <w:b/>
                <w:color w:val="365F91"/>
                <w:sz w:val="24"/>
                <w:szCs w:val="24"/>
              </w:rPr>
            </w:pPr>
            <w:r>
              <w:rPr>
                <w:b/>
                <w:color w:val="365F91"/>
                <w:sz w:val="24"/>
                <w:szCs w:val="24"/>
              </w:rPr>
              <w:t>3-12 años</w:t>
            </w:r>
          </w:p>
        </w:tc>
      </w:tr>
      <w:tr w:rsidR="005877AA" w14:paraId="4D83A47F" w14:textId="77777777" w:rsidTr="003442A4">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C0D867" w14:textId="77777777" w:rsidR="005877AA" w:rsidRPr="00575794" w:rsidRDefault="005877AA" w:rsidP="003442A4">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33AE72B" w14:textId="77777777" w:rsidR="005877AA" w:rsidRPr="00B65729" w:rsidRDefault="005877AA" w:rsidP="003442A4">
            <w:pPr>
              <w:jc w:val="center"/>
              <w:rPr>
                <w:color w:val="365F91" w:themeColor="accent1" w:themeShade="BF"/>
                <w:sz w:val="24"/>
                <w:szCs w:val="24"/>
              </w:rPr>
            </w:pPr>
            <w:r>
              <w:rPr>
                <w:color w:val="365F91" w:themeColor="accent1" w:themeShade="BF"/>
                <w:sz w:val="24"/>
                <w:szCs w:val="24"/>
              </w:rPr>
              <w:t>170</w:t>
            </w:r>
          </w:p>
        </w:tc>
        <w:tc>
          <w:tcPr>
            <w:tcW w:w="2408" w:type="dxa"/>
            <w:tcBorders>
              <w:left w:val="double" w:sz="4" w:space="0" w:color="auto"/>
              <w:right w:val="double" w:sz="4" w:space="0" w:color="auto"/>
            </w:tcBorders>
            <w:shd w:val="pct5" w:color="auto" w:fill="FFFFFF" w:themeFill="background1"/>
          </w:tcPr>
          <w:p w14:paraId="15C3514A" w14:textId="77777777" w:rsidR="005877AA" w:rsidRDefault="005877AA" w:rsidP="003442A4">
            <w:pPr>
              <w:jc w:val="center"/>
              <w:rPr>
                <w:color w:val="365F91"/>
                <w:sz w:val="24"/>
                <w:szCs w:val="24"/>
              </w:rPr>
            </w:pPr>
            <w:r>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112303F" w14:textId="77777777" w:rsidR="005877AA" w:rsidRDefault="005877AA" w:rsidP="003442A4">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1D18262" w14:textId="77777777" w:rsidR="005877AA" w:rsidRDefault="005877AA" w:rsidP="003442A4">
            <w:pPr>
              <w:jc w:val="center"/>
              <w:rPr>
                <w:color w:val="365F91"/>
                <w:sz w:val="24"/>
                <w:szCs w:val="24"/>
              </w:rPr>
            </w:pPr>
            <w:r>
              <w:rPr>
                <w:color w:val="365F91"/>
                <w:sz w:val="24"/>
                <w:szCs w:val="24"/>
              </w:rPr>
              <w:t>%50</w:t>
            </w:r>
          </w:p>
        </w:tc>
      </w:tr>
      <w:tr w:rsidR="005877AA" w14:paraId="3E5F3821" w14:textId="77777777" w:rsidTr="003442A4">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E4A78A3" w14:textId="77777777" w:rsidR="005877AA" w:rsidRPr="00575794" w:rsidRDefault="005877AA" w:rsidP="003442A4">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02D4F1" w14:textId="77777777" w:rsidR="005877AA" w:rsidRPr="00B65729" w:rsidRDefault="005877AA" w:rsidP="003442A4">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79AFDF37" w14:textId="77777777" w:rsidR="005877AA" w:rsidRDefault="005877AA" w:rsidP="003442A4">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132DA0" w14:textId="77777777" w:rsidR="005877AA" w:rsidRDefault="005877AA" w:rsidP="003442A4">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CA3BA6" w14:textId="77777777" w:rsidR="005877AA" w:rsidRDefault="005877AA" w:rsidP="003442A4">
            <w:pPr>
              <w:rPr>
                <w:color w:val="365F91"/>
                <w:sz w:val="24"/>
                <w:szCs w:val="24"/>
              </w:rPr>
            </w:pPr>
          </w:p>
        </w:tc>
      </w:tr>
    </w:tbl>
    <w:p w14:paraId="65F9283F" w14:textId="77777777" w:rsidR="005877AA" w:rsidRDefault="005877AA" w:rsidP="005877AA">
      <w:pPr>
        <w:ind w:right="-142"/>
        <w:rPr>
          <w:b/>
          <w:color w:val="E36C09"/>
          <w:sz w:val="28"/>
          <w:szCs w:val="28"/>
        </w:rPr>
      </w:pPr>
    </w:p>
    <w:p w14:paraId="2289E60F" w14:textId="77777777" w:rsidR="005877AA" w:rsidRPr="006B2459" w:rsidRDefault="005877AA" w:rsidP="005877AA">
      <w:pPr>
        <w:ind w:left="-709" w:right="-142"/>
        <w:rPr>
          <w:b/>
          <w:color w:val="E36C09"/>
          <w:sz w:val="24"/>
          <w:szCs w:val="24"/>
        </w:rPr>
      </w:pPr>
      <w:r>
        <w:rPr>
          <w:b/>
          <w:color w:val="E36C09"/>
          <w:sz w:val="24"/>
          <w:szCs w:val="24"/>
        </w:rPr>
        <w:lastRenderedPageBreak/>
        <w:t xml:space="preserve">        PAQUETE 4 EXCURSIONES OPCIONALES (ESTAMBUL y CAPADOCIA) </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5877AA" w14:paraId="440B6442" w14:textId="77777777" w:rsidTr="003442A4">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F4B99E1" w14:textId="77777777" w:rsidR="005877AA" w:rsidRDefault="005877AA" w:rsidP="003442A4">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25B0AB5" w14:textId="77777777" w:rsidR="005877AA" w:rsidRDefault="005877AA" w:rsidP="003442A4">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69B67D8B" w14:textId="77777777" w:rsidR="005877AA" w:rsidRDefault="005877AA" w:rsidP="003442A4">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8FB3BC1" w14:textId="77777777" w:rsidR="005877AA" w:rsidRDefault="005877AA" w:rsidP="003442A4">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930110F" w14:textId="77777777" w:rsidR="005877AA" w:rsidRDefault="005877AA" w:rsidP="003442A4">
            <w:pPr>
              <w:rPr>
                <w:b/>
                <w:color w:val="365F91"/>
                <w:sz w:val="24"/>
                <w:szCs w:val="24"/>
              </w:rPr>
            </w:pPr>
            <w:r>
              <w:rPr>
                <w:b/>
                <w:color w:val="365F91"/>
                <w:sz w:val="24"/>
                <w:szCs w:val="24"/>
              </w:rPr>
              <w:t>3-12 años</w:t>
            </w:r>
          </w:p>
        </w:tc>
      </w:tr>
      <w:tr w:rsidR="005877AA" w14:paraId="0F4D863D" w14:textId="77777777" w:rsidTr="003442A4">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1222E7" w14:textId="77777777" w:rsidR="005877AA" w:rsidRPr="00575794" w:rsidRDefault="005877AA" w:rsidP="003442A4">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6D1B31C" w14:textId="77777777" w:rsidR="005877AA" w:rsidRPr="00B65729" w:rsidRDefault="005877AA" w:rsidP="003442A4">
            <w:pPr>
              <w:jc w:val="center"/>
              <w:rPr>
                <w:color w:val="365F91" w:themeColor="accent1" w:themeShade="BF"/>
                <w:sz w:val="24"/>
                <w:szCs w:val="24"/>
              </w:rPr>
            </w:pPr>
            <w:r>
              <w:rPr>
                <w:color w:val="365F91" w:themeColor="accent1" w:themeShade="BF"/>
                <w:sz w:val="24"/>
                <w:szCs w:val="24"/>
              </w:rPr>
              <w:t>325</w:t>
            </w:r>
          </w:p>
        </w:tc>
        <w:tc>
          <w:tcPr>
            <w:tcW w:w="2410" w:type="dxa"/>
            <w:tcBorders>
              <w:left w:val="double" w:sz="4" w:space="0" w:color="auto"/>
              <w:right w:val="double" w:sz="4" w:space="0" w:color="auto"/>
            </w:tcBorders>
            <w:shd w:val="pct5" w:color="auto" w:fill="FFFFFF" w:themeFill="background1"/>
          </w:tcPr>
          <w:p w14:paraId="75D1260A" w14:textId="77777777" w:rsidR="005877AA" w:rsidRDefault="005877AA" w:rsidP="003442A4">
            <w:pPr>
              <w:jc w:val="center"/>
              <w:rPr>
                <w:color w:val="365F91"/>
                <w:sz w:val="24"/>
                <w:szCs w:val="24"/>
              </w:rPr>
            </w:pPr>
            <w:r>
              <w:rPr>
                <w:color w:val="365F91"/>
                <w:sz w:val="24"/>
                <w:szCs w:val="24"/>
              </w:rPr>
              <w:t>265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3AD4AE9" w14:textId="77777777" w:rsidR="005877AA" w:rsidRDefault="005877AA" w:rsidP="003442A4">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A1FC175" w14:textId="77777777" w:rsidR="005877AA" w:rsidRDefault="005877AA" w:rsidP="003442A4">
            <w:pPr>
              <w:jc w:val="center"/>
              <w:rPr>
                <w:color w:val="365F91"/>
                <w:sz w:val="24"/>
                <w:szCs w:val="24"/>
              </w:rPr>
            </w:pPr>
            <w:r>
              <w:rPr>
                <w:color w:val="365F91"/>
                <w:sz w:val="24"/>
                <w:szCs w:val="24"/>
              </w:rPr>
              <w:t>%50</w:t>
            </w:r>
          </w:p>
        </w:tc>
      </w:tr>
      <w:tr w:rsidR="005877AA" w14:paraId="260BE5EC" w14:textId="77777777" w:rsidTr="003442A4">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2398BF" w14:textId="77777777" w:rsidR="005877AA" w:rsidRPr="00575794" w:rsidRDefault="005877AA" w:rsidP="003442A4">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CA78EE8" w14:textId="77777777" w:rsidR="005877AA" w:rsidRPr="00B65729" w:rsidRDefault="005877AA" w:rsidP="003442A4">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73224AF8" w14:textId="77777777" w:rsidR="005877AA" w:rsidRDefault="005877AA" w:rsidP="003442A4">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5A3137E" w14:textId="77777777" w:rsidR="005877AA" w:rsidRDefault="005877AA" w:rsidP="003442A4">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C2F84F1" w14:textId="77777777" w:rsidR="005877AA" w:rsidRDefault="005877AA" w:rsidP="003442A4">
            <w:pPr>
              <w:rPr>
                <w:color w:val="365F91"/>
                <w:sz w:val="24"/>
                <w:szCs w:val="24"/>
              </w:rPr>
            </w:pPr>
          </w:p>
        </w:tc>
      </w:tr>
      <w:tr w:rsidR="005877AA" w14:paraId="744779BC" w14:textId="77777777" w:rsidTr="003442A4">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805671" w14:textId="77777777" w:rsidR="005877AA" w:rsidRPr="00575794" w:rsidRDefault="005877AA" w:rsidP="003442A4">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3810060" w14:textId="77777777" w:rsidR="005877AA" w:rsidRPr="00B65729" w:rsidRDefault="005877AA" w:rsidP="003442A4">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26F815C1" w14:textId="77777777" w:rsidR="005877AA" w:rsidRDefault="005877AA" w:rsidP="003442A4">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6674D68" w14:textId="77777777" w:rsidR="005877AA" w:rsidRDefault="005877AA" w:rsidP="003442A4">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4113C6A" w14:textId="77777777" w:rsidR="005877AA" w:rsidRDefault="005877AA" w:rsidP="003442A4">
            <w:pPr>
              <w:rPr>
                <w:color w:val="365F91"/>
                <w:sz w:val="24"/>
                <w:szCs w:val="24"/>
              </w:rPr>
            </w:pPr>
          </w:p>
        </w:tc>
      </w:tr>
      <w:tr w:rsidR="005877AA" w14:paraId="30F37264" w14:textId="77777777" w:rsidTr="003442A4">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160938" w14:textId="77777777" w:rsidR="005877AA" w:rsidRPr="00575794" w:rsidRDefault="005877AA" w:rsidP="003442A4">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6CA725" w14:textId="77777777" w:rsidR="005877AA" w:rsidRPr="00B65729" w:rsidRDefault="005877AA" w:rsidP="003442A4">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085535C0" w14:textId="77777777" w:rsidR="005877AA" w:rsidRDefault="005877AA" w:rsidP="003442A4">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FBAB2A" w14:textId="77777777" w:rsidR="005877AA" w:rsidRDefault="005877AA" w:rsidP="003442A4">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E24EBD" w14:textId="77777777" w:rsidR="005877AA" w:rsidRDefault="005877AA" w:rsidP="003442A4">
            <w:pPr>
              <w:rPr>
                <w:color w:val="365F91"/>
                <w:sz w:val="24"/>
                <w:szCs w:val="24"/>
              </w:rPr>
            </w:pPr>
          </w:p>
        </w:tc>
      </w:tr>
    </w:tbl>
    <w:p w14:paraId="067835FB" w14:textId="77777777" w:rsidR="005877AA" w:rsidRDefault="005877AA" w:rsidP="005877AA">
      <w:pPr>
        <w:rPr>
          <w:color w:val="365F91"/>
        </w:rPr>
      </w:pPr>
    </w:p>
    <w:p w14:paraId="4CBB94E1" w14:textId="77777777" w:rsidR="005877AA" w:rsidRDefault="005877AA" w:rsidP="005877AA">
      <w:pPr>
        <w:rPr>
          <w:b/>
          <w:color w:val="E36C09"/>
          <w:sz w:val="24"/>
          <w:szCs w:val="24"/>
        </w:rPr>
      </w:pPr>
      <w:r>
        <w:rPr>
          <w:b/>
          <w:color w:val="E36C09"/>
          <w:sz w:val="24"/>
          <w:szCs w:val="24"/>
        </w:rPr>
        <w:t xml:space="preserve">NOTAS IMPORTANTES </w:t>
      </w:r>
    </w:p>
    <w:p w14:paraId="534B6C81" w14:textId="77777777" w:rsidR="005877AA" w:rsidRPr="0042706A" w:rsidRDefault="005877AA" w:rsidP="005877AA">
      <w:pPr>
        <w:pStyle w:val="ListeParagraf"/>
        <w:numPr>
          <w:ilvl w:val="0"/>
          <w:numId w:val="40"/>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0F8E78DE" w14:textId="77777777" w:rsidR="005877AA" w:rsidRPr="0042706A" w:rsidRDefault="005877AA" w:rsidP="005877AA">
      <w:pPr>
        <w:pStyle w:val="ListeParagraf"/>
        <w:numPr>
          <w:ilvl w:val="0"/>
          <w:numId w:val="40"/>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67BF949E" w14:textId="77777777" w:rsidR="005877AA" w:rsidRDefault="005877AA" w:rsidP="005877AA">
      <w:pPr>
        <w:pStyle w:val="ListeParagraf"/>
        <w:numPr>
          <w:ilvl w:val="0"/>
          <w:numId w:val="40"/>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3BB5658A" w14:textId="77777777" w:rsidR="005877AA" w:rsidRPr="00703B5E" w:rsidRDefault="005877AA" w:rsidP="005877AA">
      <w:pPr>
        <w:pStyle w:val="ListeParagraf"/>
        <w:numPr>
          <w:ilvl w:val="0"/>
          <w:numId w:val="40"/>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9 ,12 ,16, 19</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39052770" w14:textId="77777777" w:rsidR="005877AA" w:rsidRDefault="005877AA" w:rsidP="005877AA">
      <w:pPr>
        <w:pStyle w:val="ListeParagraf"/>
        <w:numPr>
          <w:ilvl w:val="0"/>
          <w:numId w:val="40"/>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15C6D865" w14:textId="77777777" w:rsidR="005877AA" w:rsidRPr="0042706A" w:rsidRDefault="005877AA" w:rsidP="005877AA">
      <w:pPr>
        <w:pStyle w:val="ListeParagraf"/>
        <w:numPr>
          <w:ilvl w:val="0"/>
          <w:numId w:val="40"/>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086852F7" w14:textId="77777777" w:rsidR="005877AA" w:rsidRPr="0042706A" w:rsidRDefault="005877AA" w:rsidP="005877AA">
      <w:pPr>
        <w:pStyle w:val="ListeParagraf"/>
        <w:numPr>
          <w:ilvl w:val="0"/>
          <w:numId w:val="40"/>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25439105" w14:textId="77777777" w:rsidR="005877AA" w:rsidRDefault="005877AA" w:rsidP="005877AA">
      <w:pPr>
        <w:pStyle w:val="ListeParagraf"/>
        <w:numPr>
          <w:ilvl w:val="0"/>
          <w:numId w:val="40"/>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2C1F24A4" w14:textId="77777777" w:rsidR="005877AA" w:rsidRDefault="005877AA" w:rsidP="005877AA">
      <w:pPr>
        <w:pStyle w:val="ListeParagraf"/>
        <w:numPr>
          <w:ilvl w:val="0"/>
          <w:numId w:val="40"/>
        </w:numPr>
        <w:ind w:left="284" w:hanging="284"/>
        <w:jc w:val="both"/>
        <w:rPr>
          <w:color w:val="365F91" w:themeColor="accent1" w:themeShade="BF"/>
          <w:sz w:val="24"/>
          <w:szCs w:val="24"/>
        </w:rPr>
      </w:pPr>
      <w:r w:rsidRPr="00F62D7D">
        <w:rPr>
          <w:color w:val="365F91" w:themeColor="accent1" w:themeShade="BF"/>
          <w:sz w:val="24"/>
          <w:szCs w:val="24"/>
        </w:rPr>
        <w:t>Operativa de la visita Atenas en regular en español  con Acropolis  : 30 mar - 31 oct 2026 afectada por los días festivos</w:t>
      </w:r>
    </w:p>
    <w:p w14:paraId="41CD676B" w14:textId="77777777" w:rsidR="005877AA" w:rsidRPr="00F62D7D" w:rsidRDefault="005877AA" w:rsidP="005877AA">
      <w:pPr>
        <w:pStyle w:val="ListeParagraf"/>
        <w:numPr>
          <w:ilvl w:val="0"/>
          <w:numId w:val="40"/>
        </w:numPr>
        <w:ind w:left="284" w:hanging="284"/>
        <w:jc w:val="both"/>
        <w:rPr>
          <w:color w:val="365F91" w:themeColor="accent1" w:themeShade="BF"/>
          <w:sz w:val="24"/>
          <w:szCs w:val="24"/>
        </w:rPr>
      </w:pPr>
      <w:r w:rsidRPr="00F62D7D">
        <w:rPr>
          <w:color w:val="365F91" w:themeColor="accent1" w:themeShade="BF"/>
          <w:sz w:val="24"/>
          <w:szCs w:val="24"/>
        </w:rPr>
        <w:t>DIAS DE CIERRE DE SITIOS ARQUEOLÓGICOS Y MUSEOS EN GRECIA 2026</w:t>
      </w:r>
    </w:p>
    <w:p w14:paraId="0005446C" w14:textId="77777777" w:rsidR="005877AA" w:rsidRPr="00F62D7D" w:rsidRDefault="005877AA" w:rsidP="005877AA">
      <w:pPr>
        <w:ind w:firstLine="284"/>
        <w:jc w:val="both"/>
        <w:rPr>
          <w:color w:val="365F91" w:themeColor="accent1" w:themeShade="BF"/>
          <w:sz w:val="24"/>
          <w:szCs w:val="24"/>
        </w:rPr>
      </w:pPr>
      <w:r w:rsidRPr="00F62D7D">
        <w:rPr>
          <w:color w:val="365F91" w:themeColor="accent1" w:themeShade="BF"/>
          <w:sz w:val="24"/>
          <w:szCs w:val="24"/>
        </w:rPr>
        <w:t xml:space="preserve">Queremos informarles que, según la normativa actual del Ministerio de Cultura griego, </w:t>
      </w:r>
    </w:p>
    <w:p w14:paraId="651EA0D3" w14:textId="77777777" w:rsidR="005877AA" w:rsidRPr="00F62D7D" w:rsidRDefault="005877AA" w:rsidP="005877AA">
      <w:pPr>
        <w:ind w:left="284"/>
        <w:jc w:val="both"/>
        <w:rPr>
          <w:color w:val="365F91" w:themeColor="accent1" w:themeShade="BF"/>
          <w:sz w:val="24"/>
          <w:szCs w:val="24"/>
        </w:rPr>
      </w:pPr>
      <w:r w:rsidRPr="00F62D7D">
        <w:rPr>
          <w:color w:val="365F91" w:themeColor="accent1" w:themeShade="BF"/>
          <w:sz w:val="24"/>
          <w:szCs w:val="24"/>
        </w:rPr>
        <w:t>todos los sitios arqueológicos &amp; museos de Grecia permanecerán cerrados en las siguientes fechas de 2026:</w:t>
      </w:r>
    </w:p>
    <w:p w14:paraId="630CA454" w14:textId="77777777" w:rsidR="005877AA" w:rsidRPr="00F62D7D" w:rsidRDefault="005877AA" w:rsidP="005877AA">
      <w:pPr>
        <w:ind w:firstLine="284"/>
        <w:jc w:val="both"/>
        <w:rPr>
          <w:color w:val="365F91" w:themeColor="accent1" w:themeShade="BF"/>
          <w:sz w:val="24"/>
          <w:szCs w:val="24"/>
        </w:rPr>
      </w:pPr>
      <w:r w:rsidRPr="00F62D7D">
        <w:rPr>
          <w:color w:val="365F91" w:themeColor="accent1" w:themeShade="BF"/>
          <w:sz w:val="24"/>
          <w:szCs w:val="24"/>
        </w:rPr>
        <w:t>1 de enero de 2026 (Jueves): Año Nuevo</w:t>
      </w:r>
    </w:p>
    <w:p w14:paraId="770924DF" w14:textId="77777777" w:rsidR="005877AA" w:rsidRPr="00F62D7D" w:rsidRDefault="005877AA" w:rsidP="005877AA">
      <w:pPr>
        <w:ind w:firstLine="284"/>
        <w:jc w:val="both"/>
        <w:rPr>
          <w:color w:val="365F91" w:themeColor="accent1" w:themeShade="BF"/>
          <w:sz w:val="24"/>
          <w:szCs w:val="24"/>
        </w:rPr>
      </w:pPr>
      <w:r w:rsidRPr="00F62D7D">
        <w:rPr>
          <w:color w:val="365F91" w:themeColor="accent1" w:themeShade="BF"/>
          <w:sz w:val="24"/>
          <w:szCs w:val="24"/>
        </w:rPr>
        <w:t>25 de marzo de 2026 (Miércoles): Día de la Independencia</w:t>
      </w:r>
    </w:p>
    <w:p w14:paraId="34D8709B" w14:textId="77777777" w:rsidR="005877AA" w:rsidRPr="00F62D7D" w:rsidRDefault="005877AA" w:rsidP="005877AA">
      <w:pPr>
        <w:ind w:left="284"/>
        <w:jc w:val="both"/>
        <w:rPr>
          <w:color w:val="365F91" w:themeColor="accent1" w:themeShade="BF"/>
          <w:sz w:val="24"/>
          <w:szCs w:val="24"/>
        </w:rPr>
      </w:pPr>
      <w:r w:rsidRPr="00F62D7D">
        <w:rPr>
          <w:color w:val="365F91" w:themeColor="accent1" w:themeShade="BF"/>
          <w:sz w:val="24"/>
          <w:szCs w:val="24"/>
        </w:rPr>
        <w:t xml:space="preserve">10 de abril de 2026 (Viernes): Viernes santo - sitios arqueológicos y museos abrirán a partir de las 13h00 </w:t>
      </w:r>
    </w:p>
    <w:p w14:paraId="6E64ABDE" w14:textId="77777777" w:rsidR="005877AA" w:rsidRPr="00F62D7D" w:rsidRDefault="005877AA" w:rsidP="005877AA">
      <w:pPr>
        <w:ind w:firstLine="284"/>
        <w:jc w:val="both"/>
        <w:rPr>
          <w:color w:val="365F91" w:themeColor="accent1" w:themeShade="BF"/>
          <w:sz w:val="24"/>
          <w:szCs w:val="24"/>
        </w:rPr>
      </w:pPr>
      <w:r w:rsidRPr="00F62D7D">
        <w:rPr>
          <w:color w:val="365F91" w:themeColor="accent1" w:themeShade="BF"/>
          <w:sz w:val="24"/>
          <w:szCs w:val="24"/>
        </w:rPr>
        <w:t>12 de abril de 2026 (Domingo): Domingo de Pascua Ortodoxa</w:t>
      </w:r>
    </w:p>
    <w:p w14:paraId="27226161" w14:textId="77777777" w:rsidR="005877AA" w:rsidRPr="00F62D7D" w:rsidRDefault="005877AA" w:rsidP="005877AA">
      <w:pPr>
        <w:ind w:firstLine="284"/>
        <w:jc w:val="both"/>
        <w:rPr>
          <w:color w:val="365F91" w:themeColor="accent1" w:themeShade="BF"/>
          <w:sz w:val="24"/>
          <w:szCs w:val="24"/>
        </w:rPr>
      </w:pPr>
      <w:r w:rsidRPr="00F62D7D">
        <w:rPr>
          <w:color w:val="365F91" w:themeColor="accent1" w:themeShade="BF"/>
          <w:sz w:val="24"/>
          <w:szCs w:val="24"/>
        </w:rPr>
        <w:t xml:space="preserve">1 de mayo de 2026 (Viernes): Día de trabajador </w:t>
      </w:r>
    </w:p>
    <w:p w14:paraId="6CFE9848" w14:textId="77777777" w:rsidR="005877AA" w:rsidRPr="00F62D7D" w:rsidRDefault="005877AA" w:rsidP="005877AA">
      <w:pPr>
        <w:ind w:firstLine="284"/>
        <w:jc w:val="both"/>
        <w:rPr>
          <w:color w:val="365F91" w:themeColor="accent1" w:themeShade="BF"/>
          <w:sz w:val="24"/>
          <w:szCs w:val="24"/>
        </w:rPr>
      </w:pPr>
      <w:r w:rsidRPr="00F62D7D">
        <w:rPr>
          <w:color w:val="365F91" w:themeColor="accent1" w:themeShade="BF"/>
          <w:sz w:val="24"/>
          <w:szCs w:val="24"/>
        </w:rPr>
        <w:t>25 de diciembre de 2026 (Viernes): Navidad</w:t>
      </w:r>
    </w:p>
    <w:p w14:paraId="7E24FE62" w14:textId="77777777" w:rsidR="005877AA" w:rsidRPr="00F62D7D" w:rsidRDefault="005877AA" w:rsidP="005877AA">
      <w:pPr>
        <w:ind w:firstLine="284"/>
        <w:jc w:val="both"/>
        <w:rPr>
          <w:color w:val="365F91" w:themeColor="accent1" w:themeShade="BF"/>
          <w:sz w:val="24"/>
          <w:szCs w:val="24"/>
        </w:rPr>
      </w:pPr>
      <w:r w:rsidRPr="00F62D7D">
        <w:rPr>
          <w:color w:val="365F91" w:themeColor="accent1" w:themeShade="BF"/>
          <w:sz w:val="24"/>
          <w:szCs w:val="24"/>
        </w:rPr>
        <w:t>26 de diciembre de 2026 (Sábado): Segundo Día de Navidad / Sinaxis de la Madre de Dios</w:t>
      </w:r>
    </w:p>
    <w:p w14:paraId="6C3FFC18" w14:textId="77777777" w:rsidR="005877AA" w:rsidRPr="00F62D7D" w:rsidRDefault="005877AA" w:rsidP="005877AA">
      <w:pPr>
        <w:ind w:firstLine="284"/>
        <w:jc w:val="both"/>
        <w:rPr>
          <w:color w:val="365F91" w:themeColor="accent1" w:themeShade="BF"/>
          <w:sz w:val="24"/>
          <w:szCs w:val="24"/>
        </w:rPr>
      </w:pPr>
      <w:r w:rsidRPr="00F62D7D">
        <w:rPr>
          <w:color w:val="365F91" w:themeColor="accent1" w:themeShade="BF"/>
          <w:sz w:val="24"/>
          <w:szCs w:val="24"/>
        </w:rPr>
        <w:t>01 enero 2027 (Viernes): Año nuevo 2027</w:t>
      </w:r>
    </w:p>
    <w:p w14:paraId="6DB726B8" w14:textId="77777777" w:rsidR="005877AA" w:rsidRPr="00B55DB1" w:rsidRDefault="005877AA" w:rsidP="005877AA">
      <w:pPr>
        <w:ind w:left="284"/>
        <w:jc w:val="both"/>
        <w:rPr>
          <w:color w:val="365F91" w:themeColor="accent1" w:themeShade="BF"/>
          <w:sz w:val="24"/>
          <w:szCs w:val="24"/>
        </w:rPr>
      </w:pPr>
      <w:r w:rsidRPr="00F62D7D">
        <w:rPr>
          <w:color w:val="365F91" w:themeColor="accent1" w:themeShade="BF"/>
          <w:sz w:val="24"/>
          <w:szCs w:val="24"/>
        </w:rPr>
        <w:t>Nota: Es crucial tener en cuenta que esta información se basa en la decisión actual del Ministerio de Cultura griego.</w:t>
      </w:r>
    </w:p>
    <w:p w14:paraId="26554061" w14:textId="77777777" w:rsidR="005877AA" w:rsidRPr="0042706A" w:rsidRDefault="005877AA" w:rsidP="005877AA">
      <w:pPr>
        <w:pStyle w:val="ListeParagraf"/>
        <w:numPr>
          <w:ilvl w:val="0"/>
          <w:numId w:val="40"/>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11</w:t>
      </w:r>
      <w:r w:rsidRPr="0042706A">
        <w:rPr>
          <w:color w:val="365F91" w:themeColor="accent1" w:themeShade="BF"/>
          <w:sz w:val="24"/>
          <w:szCs w:val="24"/>
        </w:rPr>
        <w:t xml:space="preserve"> de abril podrá realizarse en la región de Esmirna o en Kuşadası.</w:t>
      </w:r>
    </w:p>
    <w:p w14:paraId="2F93937E" w14:textId="77777777" w:rsidR="005877AA" w:rsidRDefault="005877AA" w:rsidP="005877AA">
      <w:pPr>
        <w:pStyle w:val="ListeParagraf"/>
        <w:numPr>
          <w:ilvl w:val="0"/>
          <w:numId w:val="40"/>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 Durante dichos eventos, el mausoleo permanecerá cerrado a las visitas. En caso de que coincidan con nuestras visitas programadas, se realizará una visita panorámica con una parada para tomar fotos desde el exterior.</w:t>
      </w:r>
    </w:p>
    <w:p w14:paraId="4B8E22D6" w14:textId="77777777" w:rsidR="005877AA" w:rsidRPr="00703B5E" w:rsidRDefault="005877AA" w:rsidP="005877AA">
      <w:pPr>
        <w:pStyle w:val="ListeParagraf"/>
        <w:numPr>
          <w:ilvl w:val="0"/>
          <w:numId w:val="40"/>
        </w:numPr>
        <w:ind w:left="284" w:hanging="284"/>
        <w:jc w:val="both"/>
        <w:rPr>
          <w:color w:val="365F91" w:themeColor="accent1" w:themeShade="BF"/>
          <w:sz w:val="24"/>
          <w:szCs w:val="24"/>
        </w:rPr>
      </w:pPr>
      <w:r w:rsidRPr="005F7570">
        <w:rPr>
          <w:color w:val="365F91" w:themeColor="accent1" w:themeShade="BF"/>
          <w:sz w:val="24"/>
          <w:szCs w:val="24"/>
        </w:rPr>
        <w:lastRenderedPageBreak/>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26DB5252" w14:textId="77777777" w:rsidR="005877AA" w:rsidRPr="0042706A" w:rsidRDefault="005877AA" w:rsidP="005877AA">
      <w:pPr>
        <w:pStyle w:val="ListeParagraf"/>
        <w:numPr>
          <w:ilvl w:val="0"/>
          <w:numId w:val="40"/>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46F1E0D1" w14:textId="77777777" w:rsidR="005877AA" w:rsidRPr="0042706A" w:rsidRDefault="005877AA" w:rsidP="005877AA">
      <w:pPr>
        <w:pStyle w:val="ListeParagraf"/>
        <w:numPr>
          <w:ilvl w:val="0"/>
          <w:numId w:val="40"/>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484A8146" w14:textId="77777777" w:rsidR="005877AA" w:rsidRPr="0042706A" w:rsidRDefault="005877AA" w:rsidP="005877AA">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6D4E41FA" w14:textId="77777777" w:rsidR="005877AA" w:rsidRPr="0042706A" w:rsidRDefault="005877AA" w:rsidP="005877AA">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31172EAF" w14:textId="77777777" w:rsidR="005877AA" w:rsidRDefault="005877AA" w:rsidP="005877AA">
      <w:pPr>
        <w:pStyle w:val="ListeParagraf"/>
        <w:pBdr>
          <w:top w:val="nil"/>
          <w:left w:val="nil"/>
          <w:bottom w:val="nil"/>
          <w:right w:val="nil"/>
          <w:between w:val="nil"/>
        </w:pBdr>
        <w:ind w:left="284"/>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w:t>
      </w:r>
    </w:p>
    <w:p w14:paraId="3DB74B49" w14:textId="77777777" w:rsidR="005877AA" w:rsidRDefault="005877AA" w:rsidP="005877AA">
      <w:pPr>
        <w:pStyle w:val="ListeParagraf"/>
        <w:pBdr>
          <w:top w:val="nil"/>
          <w:left w:val="nil"/>
          <w:bottom w:val="nil"/>
          <w:right w:val="nil"/>
          <w:between w:val="nil"/>
        </w:pBdr>
        <w:ind w:left="284"/>
        <w:rPr>
          <w:color w:val="365F91" w:themeColor="accent1" w:themeShade="BF"/>
          <w:sz w:val="24"/>
          <w:szCs w:val="24"/>
        </w:rPr>
      </w:pPr>
    </w:p>
    <w:p w14:paraId="5C8995AE" w14:textId="6166BEEC" w:rsidR="005B2E7C" w:rsidRPr="005B2E7C" w:rsidRDefault="005B2E7C" w:rsidP="005877AA">
      <w:pPr>
        <w:pStyle w:val="ListeParagraf"/>
        <w:pBdr>
          <w:top w:val="nil"/>
          <w:left w:val="nil"/>
          <w:bottom w:val="nil"/>
          <w:right w:val="nil"/>
          <w:between w:val="nil"/>
        </w:pBdr>
        <w:ind w:left="284"/>
        <w:rPr>
          <w:b/>
          <w:bCs/>
          <w:color w:val="E36C0A" w:themeColor="accent6" w:themeShade="BF"/>
          <w:sz w:val="24"/>
          <w:szCs w:val="24"/>
          <w:lang w:val="es-ES"/>
        </w:rPr>
      </w:pPr>
      <w:r w:rsidRPr="005B2E7C">
        <w:rPr>
          <w:b/>
          <w:bCs/>
          <w:color w:val="E36C0A" w:themeColor="accent6" w:themeShade="BF"/>
          <w:sz w:val="24"/>
          <w:szCs w:val="24"/>
          <w:lang w:val="es-ES"/>
        </w:rPr>
        <w:t>ITINERARIO DEL CRUCERO</w:t>
      </w:r>
    </w:p>
    <w:p w14:paraId="25400DB8" w14:textId="77777777" w:rsidR="005B2E7C" w:rsidRPr="005877AA" w:rsidRDefault="005B2E7C" w:rsidP="005B2E7C">
      <w:pPr>
        <w:pStyle w:val="ListeParagraf"/>
        <w:pBdr>
          <w:top w:val="nil"/>
          <w:left w:val="nil"/>
          <w:bottom w:val="nil"/>
          <w:right w:val="nil"/>
          <w:between w:val="nil"/>
        </w:pBdr>
        <w:ind w:left="284"/>
        <w:rPr>
          <w:b/>
          <w:bCs/>
          <w:color w:val="000000"/>
          <w:u w:val="single"/>
          <w:lang w:val="pt-BR"/>
        </w:rPr>
      </w:pPr>
    </w:p>
    <w:tbl>
      <w:tblPr>
        <w:tblW w:w="9733" w:type="dxa"/>
        <w:tblCellMar>
          <w:left w:w="0" w:type="dxa"/>
          <w:right w:w="0" w:type="dxa"/>
        </w:tblCellMar>
        <w:tblLook w:val="04A0" w:firstRow="1" w:lastRow="0" w:firstColumn="1" w:lastColumn="0" w:noHBand="0" w:noVBand="1"/>
      </w:tblPr>
      <w:tblGrid>
        <w:gridCol w:w="2080"/>
        <w:gridCol w:w="3590"/>
        <w:gridCol w:w="1560"/>
        <w:gridCol w:w="1983"/>
        <w:gridCol w:w="520"/>
      </w:tblGrid>
      <w:tr w:rsidR="005B2E7C" w:rsidRPr="005B2E7C" w14:paraId="64713F4C" w14:textId="77777777" w:rsidTr="005B2E7C">
        <w:trPr>
          <w:trHeight w:val="420"/>
        </w:trPr>
        <w:tc>
          <w:tcPr>
            <w:tcW w:w="9213" w:type="dxa"/>
            <w:gridSpan w:val="4"/>
            <w:tcBorders>
              <w:top w:val="single" w:sz="8" w:space="0" w:color="FFFFFF"/>
              <w:left w:val="nil"/>
              <w:bottom w:val="single" w:sz="12" w:space="0" w:color="FFFFFF"/>
              <w:right w:val="single" w:sz="8" w:space="0" w:color="FFFFFF"/>
            </w:tcBorders>
            <w:shd w:val="clear" w:color="auto" w:fill="007DDA"/>
            <w:tcMar>
              <w:top w:w="0" w:type="dxa"/>
              <w:left w:w="108" w:type="dxa"/>
              <w:bottom w:w="0" w:type="dxa"/>
              <w:right w:w="108" w:type="dxa"/>
            </w:tcMar>
            <w:vAlign w:val="center"/>
            <w:hideMark/>
          </w:tcPr>
          <w:p w14:paraId="255B01F2" w14:textId="77777777" w:rsidR="005B2E7C" w:rsidRPr="005B2E7C" w:rsidRDefault="005B2E7C" w:rsidP="005B2E7C">
            <w:pPr>
              <w:pStyle w:val="ListeParagraf"/>
              <w:pBdr>
                <w:top w:val="nil"/>
                <w:left w:val="nil"/>
                <w:bottom w:val="nil"/>
                <w:right w:val="nil"/>
                <w:between w:val="nil"/>
              </w:pBdr>
              <w:ind w:left="284"/>
              <w:rPr>
                <w:b/>
                <w:bCs/>
              </w:rPr>
            </w:pPr>
            <w:r w:rsidRPr="005B2E7C">
              <w:rPr>
                <w:b/>
                <w:bCs/>
              </w:rPr>
              <w:t>'ICONIC AEGEAN-SUMMER'' Kusadasi - Kusadasi</w:t>
            </w:r>
          </w:p>
        </w:tc>
        <w:tc>
          <w:tcPr>
            <w:tcW w:w="520" w:type="dxa"/>
            <w:noWrap/>
            <w:tcMar>
              <w:top w:w="0" w:type="dxa"/>
              <w:left w:w="108" w:type="dxa"/>
              <w:bottom w:w="0" w:type="dxa"/>
              <w:right w:w="108" w:type="dxa"/>
            </w:tcMar>
            <w:vAlign w:val="bottom"/>
            <w:hideMark/>
          </w:tcPr>
          <w:p w14:paraId="2F6659F0"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p>
        </w:tc>
      </w:tr>
      <w:tr w:rsidR="005B2E7C" w:rsidRPr="005B2E7C" w14:paraId="5BEE8E4E" w14:textId="77777777" w:rsidTr="005B2E7C">
        <w:trPr>
          <w:trHeight w:val="390"/>
        </w:trPr>
        <w:tc>
          <w:tcPr>
            <w:tcW w:w="2080" w:type="dxa"/>
            <w:tcBorders>
              <w:top w:val="nil"/>
              <w:left w:val="single" w:sz="8" w:space="0" w:color="FFFFFF"/>
              <w:bottom w:val="nil"/>
              <w:right w:val="single" w:sz="8" w:space="0" w:color="FFFFFF"/>
            </w:tcBorders>
            <w:shd w:val="clear" w:color="auto" w:fill="0DC4CD"/>
            <w:tcMar>
              <w:top w:w="0" w:type="dxa"/>
              <w:left w:w="108" w:type="dxa"/>
              <w:bottom w:w="0" w:type="dxa"/>
              <w:right w:w="108" w:type="dxa"/>
            </w:tcMar>
            <w:vAlign w:val="center"/>
            <w:hideMark/>
          </w:tcPr>
          <w:p w14:paraId="6796308E"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Day</w:t>
            </w:r>
          </w:p>
        </w:tc>
        <w:tc>
          <w:tcPr>
            <w:tcW w:w="3590" w:type="dxa"/>
            <w:tcBorders>
              <w:top w:val="nil"/>
              <w:left w:val="nil"/>
              <w:bottom w:val="nil"/>
              <w:right w:val="single" w:sz="8" w:space="0" w:color="FFFFFF"/>
            </w:tcBorders>
            <w:shd w:val="clear" w:color="auto" w:fill="0DC4CD"/>
            <w:tcMar>
              <w:top w:w="0" w:type="dxa"/>
              <w:left w:w="108" w:type="dxa"/>
              <w:bottom w:w="0" w:type="dxa"/>
              <w:right w:w="108" w:type="dxa"/>
            </w:tcMar>
            <w:vAlign w:val="center"/>
            <w:hideMark/>
          </w:tcPr>
          <w:p w14:paraId="07D1B1A6"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Ports</w:t>
            </w:r>
          </w:p>
        </w:tc>
        <w:tc>
          <w:tcPr>
            <w:tcW w:w="1560" w:type="dxa"/>
            <w:tcBorders>
              <w:top w:val="nil"/>
              <w:left w:val="nil"/>
              <w:bottom w:val="nil"/>
              <w:right w:val="single" w:sz="8" w:space="0" w:color="FFFFFF"/>
            </w:tcBorders>
            <w:shd w:val="clear" w:color="auto" w:fill="0DC4CD"/>
            <w:tcMar>
              <w:top w:w="0" w:type="dxa"/>
              <w:left w:w="108" w:type="dxa"/>
              <w:bottom w:w="0" w:type="dxa"/>
              <w:right w:w="108" w:type="dxa"/>
            </w:tcMar>
            <w:vAlign w:val="center"/>
            <w:hideMark/>
          </w:tcPr>
          <w:p w14:paraId="1298DCAA"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Arrival</w:t>
            </w:r>
          </w:p>
        </w:tc>
        <w:tc>
          <w:tcPr>
            <w:tcW w:w="1983" w:type="dxa"/>
            <w:tcBorders>
              <w:top w:val="nil"/>
              <w:left w:val="nil"/>
              <w:bottom w:val="nil"/>
              <w:right w:val="single" w:sz="8" w:space="0" w:color="FFFFFF"/>
            </w:tcBorders>
            <w:shd w:val="clear" w:color="auto" w:fill="0DC4CD"/>
            <w:tcMar>
              <w:top w:w="0" w:type="dxa"/>
              <w:left w:w="108" w:type="dxa"/>
              <w:bottom w:w="0" w:type="dxa"/>
              <w:right w:w="108" w:type="dxa"/>
            </w:tcMar>
            <w:vAlign w:val="center"/>
            <w:hideMark/>
          </w:tcPr>
          <w:p w14:paraId="0D561172"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Departure</w:t>
            </w:r>
          </w:p>
        </w:tc>
        <w:tc>
          <w:tcPr>
            <w:tcW w:w="520" w:type="dxa"/>
            <w:noWrap/>
            <w:tcMar>
              <w:top w:w="0" w:type="dxa"/>
              <w:left w:w="108" w:type="dxa"/>
              <w:bottom w:w="0" w:type="dxa"/>
              <w:right w:w="108" w:type="dxa"/>
            </w:tcMar>
            <w:vAlign w:val="bottom"/>
            <w:hideMark/>
          </w:tcPr>
          <w:p w14:paraId="39E7F1EB"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p>
        </w:tc>
      </w:tr>
      <w:tr w:rsidR="005B2E7C" w:rsidRPr="005B2E7C" w14:paraId="2C8BF37E" w14:textId="77777777" w:rsidTr="005B2E7C">
        <w:trPr>
          <w:trHeight w:val="375"/>
        </w:trPr>
        <w:tc>
          <w:tcPr>
            <w:tcW w:w="2080" w:type="dxa"/>
            <w:tcBorders>
              <w:top w:val="single" w:sz="8" w:space="0" w:color="FFFFFF"/>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69D63348"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Sat</w:t>
            </w:r>
          </w:p>
        </w:tc>
        <w:tc>
          <w:tcPr>
            <w:tcW w:w="3590" w:type="dxa"/>
            <w:tcBorders>
              <w:top w:val="single" w:sz="8" w:space="0" w:color="FFFFFF"/>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597A2F0A"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Kusadasi (Ephesus), Turkey</w:t>
            </w:r>
          </w:p>
        </w:tc>
        <w:tc>
          <w:tcPr>
            <w:tcW w:w="1560" w:type="dxa"/>
            <w:tcBorders>
              <w:top w:val="single" w:sz="8" w:space="0" w:color="FFFFFF"/>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3F6B8353"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07:00</w:t>
            </w:r>
          </w:p>
        </w:tc>
        <w:tc>
          <w:tcPr>
            <w:tcW w:w="1983" w:type="dxa"/>
            <w:tcBorders>
              <w:top w:val="single" w:sz="8" w:space="0" w:color="FFFFFF"/>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1A99E830"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13:00</w:t>
            </w:r>
          </w:p>
        </w:tc>
        <w:tc>
          <w:tcPr>
            <w:tcW w:w="520" w:type="dxa"/>
            <w:tcMar>
              <w:top w:w="0" w:type="dxa"/>
              <w:left w:w="108" w:type="dxa"/>
              <w:bottom w:w="0" w:type="dxa"/>
              <w:right w:w="108" w:type="dxa"/>
            </w:tcMar>
            <w:vAlign w:val="center"/>
            <w:hideMark/>
          </w:tcPr>
          <w:p w14:paraId="1D6D3588"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p>
        </w:tc>
      </w:tr>
      <w:tr w:rsidR="005B2E7C" w:rsidRPr="005B2E7C" w14:paraId="39D1B60D" w14:textId="77777777" w:rsidTr="005B2E7C">
        <w:trPr>
          <w:trHeight w:val="375"/>
        </w:trPr>
        <w:tc>
          <w:tcPr>
            <w:tcW w:w="2080" w:type="dxa"/>
            <w:tcBorders>
              <w:top w:val="nil"/>
              <w:left w:val="single" w:sz="8" w:space="0" w:color="FFFFFF"/>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1008F62D"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p>
        </w:tc>
        <w:tc>
          <w:tcPr>
            <w:tcW w:w="3590"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42D8E82D"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Patmos*, Greece</w:t>
            </w:r>
          </w:p>
        </w:tc>
        <w:tc>
          <w:tcPr>
            <w:tcW w:w="1560"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164FD94C"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16:30</w:t>
            </w:r>
          </w:p>
        </w:tc>
        <w:tc>
          <w:tcPr>
            <w:tcW w:w="1983"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104FEF03"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21:30</w:t>
            </w:r>
          </w:p>
        </w:tc>
        <w:tc>
          <w:tcPr>
            <w:tcW w:w="520" w:type="dxa"/>
            <w:tcMar>
              <w:top w:w="0" w:type="dxa"/>
              <w:left w:w="108" w:type="dxa"/>
              <w:bottom w:w="0" w:type="dxa"/>
              <w:right w:w="108" w:type="dxa"/>
            </w:tcMar>
            <w:vAlign w:val="center"/>
            <w:hideMark/>
          </w:tcPr>
          <w:p w14:paraId="6590F49E"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p>
        </w:tc>
      </w:tr>
      <w:tr w:rsidR="005B2E7C" w:rsidRPr="005B2E7C" w14:paraId="3C0E215E" w14:textId="77777777" w:rsidTr="005B2E7C">
        <w:trPr>
          <w:trHeight w:val="375"/>
        </w:trPr>
        <w:tc>
          <w:tcPr>
            <w:tcW w:w="208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3D41DEB9"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Sun</w:t>
            </w:r>
          </w:p>
        </w:tc>
        <w:tc>
          <w:tcPr>
            <w:tcW w:w="3590"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230A3C6B"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Crete (Heraklion), Greece</w:t>
            </w:r>
          </w:p>
        </w:tc>
        <w:tc>
          <w:tcPr>
            <w:tcW w:w="1560"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5ABCAD36"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07:00</w:t>
            </w:r>
          </w:p>
        </w:tc>
        <w:tc>
          <w:tcPr>
            <w:tcW w:w="1983"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134DD061"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12:00</w:t>
            </w:r>
          </w:p>
        </w:tc>
        <w:tc>
          <w:tcPr>
            <w:tcW w:w="520" w:type="dxa"/>
            <w:tcMar>
              <w:top w:w="0" w:type="dxa"/>
              <w:left w:w="108" w:type="dxa"/>
              <w:bottom w:w="0" w:type="dxa"/>
              <w:right w:w="108" w:type="dxa"/>
            </w:tcMar>
            <w:vAlign w:val="center"/>
            <w:hideMark/>
          </w:tcPr>
          <w:p w14:paraId="2B3FD1F6"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p>
        </w:tc>
      </w:tr>
      <w:tr w:rsidR="005B2E7C" w:rsidRPr="005B2E7C" w14:paraId="24ED4B03" w14:textId="77777777" w:rsidTr="005B2E7C">
        <w:trPr>
          <w:trHeight w:val="375"/>
        </w:trPr>
        <w:tc>
          <w:tcPr>
            <w:tcW w:w="2080" w:type="dxa"/>
            <w:tcBorders>
              <w:top w:val="nil"/>
              <w:left w:val="single" w:sz="8" w:space="0" w:color="FFFFFF"/>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0522F4EF"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p>
        </w:tc>
        <w:tc>
          <w:tcPr>
            <w:tcW w:w="3590"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291B29E0"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Santorini*, Greece</w:t>
            </w:r>
          </w:p>
        </w:tc>
        <w:tc>
          <w:tcPr>
            <w:tcW w:w="1560"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122240EF"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16:30</w:t>
            </w:r>
          </w:p>
        </w:tc>
        <w:tc>
          <w:tcPr>
            <w:tcW w:w="1983"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4721BA09"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21:30</w:t>
            </w:r>
          </w:p>
        </w:tc>
        <w:tc>
          <w:tcPr>
            <w:tcW w:w="520" w:type="dxa"/>
            <w:tcMar>
              <w:top w:w="0" w:type="dxa"/>
              <w:left w:w="108" w:type="dxa"/>
              <w:bottom w:w="0" w:type="dxa"/>
              <w:right w:w="108" w:type="dxa"/>
            </w:tcMar>
            <w:vAlign w:val="center"/>
            <w:hideMark/>
          </w:tcPr>
          <w:p w14:paraId="73EAC15C"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p>
        </w:tc>
      </w:tr>
      <w:tr w:rsidR="005B2E7C" w:rsidRPr="005B2E7C" w14:paraId="1982E2F1" w14:textId="77777777" w:rsidTr="005B2E7C">
        <w:trPr>
          <w:trHeight w:val="375"/>
        </w:trPr>
        <w:tc>
          <w:tcPr>
            <w:tcW w:w="208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3E636E1C"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Mon</w:t>
            </w:r>
          </w:p>
        </w:tc>
        <w:tc>
          <w:tcPr>
            <w:tcW w:w="3590"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0783EE9C"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Athens (Lavrio), Greece</w:t>
            </w:r>
          </w:p>
        </w:tc>
        <w:tc>
          <w:tcPr>
            <w:tcW w:w="1560"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6B658041"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06:00</w:t>
            </w:r>
          </w:p>
        </w:tc>
        <w:tc>
          <w:tcPr>
            <w:tcW w:w="1983"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2FF6368D"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13:00</w:t>
            </w:r>
          </w:p>
        </w:tc>
        <w:tc>
          <w:tcPr>
            <w:tcW w:w="520" w:type="dxa"/>
            <w:tcMar>
              <w:top w:w="0" w:type="dxa"/>
              <w:left w:w="108" w:type="dxa"/>
              <w:bottom w:w="0" w:type="dxa"/>
              <w:right w:w="108" w:type="dxa"/>
            </w:tcMar>
            <w:vAlign w:val="center"/>
            <w:hideMark/>
          </w:tcPr>
          <w:p w14:paraId="1397794C"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p>
        </w:tc>
      </w:tr>
      <w:tr w:rsidR="005B2E7C" w:rsidRPr="005B2E7C" w14:paraId="3338E390" w14:textId="77777777" w:rsidTr="005B2E7C">
        <w:trPr>
          <w:trHeight w:val="375"/>
        </w:trPr>
        <w:tc>
          <w:tcPr>
            <w:tcW w:w="208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4D49004F"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p>
        </w:tc>
        <w:tc>
          <w:tcPr>
            <w:tcW w:w="3590"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049DAF7E"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Mykonos*, Greece</w:t>
            </w:r>
          </w:p>
        </w:tc>
        <w:tc>
          <w:tcPr>
            <w:tcW w:w="1560"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3062319E"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18:00</w:t>
            </w:r>
          </w:p>
        </w:tc>
        <w:tc>
          <w:tcPr>
            <w:tcW w:w="1983"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421640C2"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23:00</w:t>
            </w:r>
          </w:p>
        </w:tc>
        <w:tc>
          <w:tcPr>
            <w:tcW w:w="520" w:type="dxa"/>
            <w:tcMar>
              <w:top w:w="0" w:type="dxa"/>
              <w:left w:w="108" w:type="dxa"/>
              <w:bottom w:w="0" w:type="dxa"/>
              <w:right w:w="108" w:type="dxa"/>
            </w:tcMar>
            <w:vAlign w:val="center"/>
            <w:hideMark/>
          </w:tcPr>
          <w:p w14:paraId="6ABF1B74"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p>
        </w:tc>
      </w:tr>
      <w:tr w:rsidR="005B2E7C" w:rsidRPr="005B2E7C" w14:paraId="3DD2215A" w14:textId="77777777" w:rsidTr="005B2E7C">
        <w:trPr>
          <w:trHeight w:val="375"/>
        </w:trPr>
        <w:tc>
          <w:tcPr>
            <w:tcW w:w="208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287EC9CF"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Tue</w:t>
            </w:r>
          </w:p>
        </w:tc>
        <w:tc>
          <w:tcPr>
            <w:tcW w:w="3590"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2310C10C"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Kusadasi (Ephesus), Turkey</w:t>
            </w:r>
          </w:p>
        </w:tc>
        <w:tc>
          <w:tcPr>
            <w:tcW w:w="1560"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54CAC1B3"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07:00</w:t>
            </w:r>
          </w:p>
        </w:tc>
        <w:tc>
          <w:tcPr>
            <w:tcW w:w="1983"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0175CFCA"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w:t>
            </w:r>
          </w:p>
        </w:tc>
        <w:tc>
          <w:tcPr>
            <w:tcW w:w="520" w:type="dxa"/>
            <w:tcMar>
              <w:top w:w="0" w:type="dxa"/>
              <w:left w:w="108" w:type="dxa"/>
              <w:bottom w:w="0" w:type="dxa"/>
              <w:right w:w="108" w:type="dxa"/>
            </w:tcMar>
            <w:vAlign w:val="center"/>
            <w:hideMark/>
          </w:tcPr>
          <w:p w14:paraId="1FB1311B" w14:textId="77777777" w:rsidR="005B2E7C" w:rsidRPr="005B2E7C" w:rsidRDefault="005B2E7C" w:rsidP="005B2E7C">
            <w:pPr>
              <w:pStyle w:val="ListeParagraf"/>
              <w:pBdr>
                <w:top w:val="nil"/>
                <w:left w:val="nil"/>
                <w:bottom w:val="nil"/>
                <w:right w:val="nil"/>
                <w:between w:val="nil"/>
              </w:pBdr>
              <w:ind w:left="284"/>
              <w:rPr>
                <w:b/>
                <w:bCs/>
                <w:color w:val="365F91" w:themeColor="accent1" w:themeShade="BF"/>
              </w:rPr>
            </w:pPr>
          </w:p>
        </w:tc>
      </w:tr>
    </w:tbl>
    <w:p w14:paraId="502D2799" w14:textId="77777777" w:rsidR="005B2E7C" w:rsidRDefault="005B2E7C" w:rsidP="00B67A09">
      <w:pPr>
        <w:pStyle w:val="ListeParagraf"/>
        <w:pBdr>
          <w:top w:val="nil"/>
          <w:left w:val="nil"/>
          <w:bottom w:val="nil"/>
          <w:right w:val="nil"/>
          <w:between w:val="nil"/>
        </w:pBdr>
        <w:ind w:left="284"/>
        <w:rPr>
          <w:color w:val="000000"/>
        </w:rPr>
      </w:pPr>
    </w:p>
    <w:bookmarkEnd w:id="4"/>
    <w:p w14:paraId="1D88D6C0" w14:textId="77777777" w:rsidR="00F77F58" w:rsidRPr="007D49FE" w:rsidRDefault="00F77F58" w:rsidP="00F77F58">
      <w:pPr>
        <w:pStyle w:val="NormalWeb"/>
        <w:shd w:val="clear" w:color="auto" w:fill="FFFFFF"/>
        <w:spacing w:before="0" w:beforeAutospacing="0" w:after="0" w:afterAutospacing="0"/>
        <w:rPr>
          <w:rFonts w:asciiTheme="minorHAnsi" w:hAnsiTheme="minorHAnsi" w:cstheme="minorHAnsi"/>
          <w:color w:val="E36C0A" w:themeColor="accent6" w:themeShade="BF"/>
        </w:rPr>
      </w:pPr>
      <w:r w:rsidRPr="007D49FE">
        <w:rPr>
          <w:rStyle w:val="Gl"/>
          <w:rFonts w:asciiTheme="minorHAnsi" w:hAnsiTheme="minorHAnsi" w:cstheme="minorHAnsi"/>
          <w:color w:val="E36C0A" w:themeColor="accent6" w:themeShade="BF"/>
          <w:bdr w:val="none" w:sz="0" w:space="0" w:color="auto" w:frame="1"/>
        </w:rPr>
        <w:t>Detalles de registro del crucero Celestyal:</w:t>
      </w:r>
    </w:p>
    <w:p w14:paraId="25A342D7" w14:textId="77777777" w:rsidR="00F77F58" w:rsidRPr="007D49FE" w:rsidRDefault="00F77F58" w:rsidP="00F77F58">
      <w:pPr>
        <w:pStyle w:val="NormalWeb"/>
        <w:shd w:val="clear" w:color="auto" w:fill="FFFFFF"/>
        <w:spacing w:before="0" w:beforeAutospacing="0" w:after="0" w:afterAutospacing="0"/>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rPr>
        <w:t>Los siguientes detalles se requieren de cada huésped para el registro (si es posible, enviarlos al momento de la reserva):</w:t>
      </w:r>
      <w:r w:rsidRPr="007D49FE">
        <w:rPr>
          <w:rFonts w:asciiTheme="minorHAnsi" w:hAnsiTheme="minorHAnsi" w:cstheme="minorHAnsi"/>
          <w:color w:val="365F91" w:themeColor="accent1" w:themeShade="BF"/>
        </w:rPr>
        <w:br/>
        <w:t>• Nombre</w:t>
      </w:r>
      <w:r w:rsidRPr="007D49FE">
        <w:rPr>
          <w:rFonts w:asciiTheme="minorHAnsi" w:hAnsiTheme="minorHAnsi" w:cstheme="minorHAnsi"/>
          <w:color w:val="365F91" w:themeColor="accent1" w:themeShade="BF"/>
        </w:rPr>
        <w:br/>
        <w:t>• Apellido</w:t>
      </w:r>
      <w:r w:rsidRPr="007D49FE">
        <w:rPr>
          <w:rFonts w:asciiTheme="minorHAnsi" w:hAnsiTheme="minorHAnsi" w:cstheme="minorHAnsi"/>
          <w:color w:val="365F91" w:themeColor="accent1" w:themeShade="BF"/>
        </w:rPr>
        <w:br/>
        <w:t>• Género</w:t>
      </w:r>
      <w:r w:rsidRPr="007D49FE">
        <w:rPr>
          <w:rFonts w:asciiTheme="minorHAnsi" w:hAnsiTheme="minorHAnsi" w:cstheme="minorHAnsi"/>
          <w:color w:val="365F91" w:themeColor="accent1" w:themeShade="BF"/>
        </w:rPr>
        <w:br/>
        <w:t>• Tipo de documento</w:t>
      </w:r>
      <w:r w:rsidRPr="007D49FE">
        <w:rPr>
          <w:rFonts w:asciiTheme="minorHAnsi" w:hAnsiTheme="minorHAnsi" w:cstheme="minorHAnsi"/>
          <w:color w:val="365F91" w:themeColor="accent1" w:themeShade="BF"/>
        </w:rPr>
        <w:br/>
        <w:t>• Fecha de nacimiento</w:t>
      </w:r>
      <w:r w:rsidRPr="007D49FE">
        <w:rPr>
          <w:rFonts w:asciiTheme="minorHAnsi" w:hAnsiTheme="minorHAnsi" w:cstheme="minorHAnsi"/>
          <w:color w:val="365F91" w:themeColor="accent1" w:themeShade="BF"/>
        </w:rPr>
        <w:br/>
        <w:t>• Número de pasaporte o ID</w:t>
      </w:r>
    </w:p>
    <w:p w14:paraId="034809B3" w14:textId="77777777" w:rsidR="00F77F58" w:rsidRPr="007D49FE" w:rsidRDefault="00F77F58" w:rsidP="00F77F58">
      <w:pPr>
        <w:pStyle w:val="NormalWeb"/>
        <w:shd w:val="clear" w:color="auto" w:fill="FFFFFF"/>
        <w:spacing w:before="0" w:beforeAutospacing="0" w:after="0" w:afterAutospacing="0"/>
        <w:rPr>
          <w:rFonts w:asciiTheme="minorHAnsi" w:hAnsiTheme="minorHAnsi" w:cstheme="minorHAnsi"/>
          <w:color w:val="0070C0"/>
        </w:rPr>
      </w:pPr>
      <w:r w:rsidRPr="007D49FE">
        <w:rPr>
          <w:rFonts w:asciiTheme="minorHAnsi" w:hAnsiTheme="minorHAnsi" w:cstheme="minorHAnsi"/>
          <w:color w:val="0070C0"/>
        </w:rPr>
        <w:t xml:space="preserve"> </w:t>
      </w:r>
    </w:p>
    <w:p w14:paraId="7DA8D876" w14:textId="77777777" w:rsidR="00F77F58" w:rsidRPr="007D49FE" w:rsidRDefault="00F77F58" w:rsidP="00F77F58">
      <w:pPr>
        <w:pStyle w:val="NormalWeb"/>
        <w:shd w:val="clear" w:color="auto" w:fill="FFFFFF"/>
        <w:spacing w:before="0" w:beforeAutospacing="0" w:after="0" w:afterAutospacing="0"/>
        <w:rPr>
          <w:rFonts w:asciiTheme="minorHAnsi" w:hAnsiTheme="minorHAnsi" w:cstheme="minorHAnsi"/>
          <w:color w:val="365F91" w:themeColor="accent1" w:themeShade="BF"/>
        </w:rPr>
      </w:pPr>
      <w:r w:rsidRPr="007D49FE">
        <w:rPr>
          <w:rStyle w:val="Gl"/>
          <w:rFonts w:asciiTheme="minorHAnsi" w:hAnsiTheme="minorHAnsi" w:cstheme="minorHAnsi"/>
          <w:color w:val="E36C0A" w:themeColor="accent6" w:themeShade="BF"/>
          <w:bdr w:val="none" w:sz="0" w:space="0" w:color="auto" w:frame="1"/>
        </w:rPr>
        <w:t xml:space="preserve">POLÍTICA DE EXCURSIONES </w:t>
      </w:r>
      <w:r>
        <w:rPr>
          <w:rStyle w:val="Gl"/>
          <w:rFonts w:asciiTheme="minorHAnsi" w:hAnsiTheme="minorHAnsi" w:cstheme="minorHAnsi"/>
          <w:color w:val="E36C0A" w:themeColor="accent6" w:themeShade="BF"/>
          <w:bdr w:val="none" w:sz="0" w:space="0" w:color="auto" w:frame="1"/>
        </w:rPr>
        <w:t>EN LAS ISLAS Y EN ATENAS</w:t>
      </w:r>
      <w:r w:rsidRPr="007D49FE">
        <w:rPr>
          <w:rFonts w:asciiTheme="minorHAnsi" w:hAnsiTheme="minorHAnsi" w:cstheme="minorHAnsi"/>
          <w:color w:val="E36C0A" w:themeColor="accent6" w:themeShade="BF"/>
        </w:rPr>
        <w:br/>
      </w:r>
      <w:r w:rsidRPr="007D49FE">
        <w:rPr>
          <w:rFonts w:asciiTheme="minorHAnsi" w:hAnsiTheme="minorHAnsi" w:cstheme="minorHAnsi"/>
          <w:color w:val="365F91" w:themeColor="accent1" w:themeShade="BF"/>
        </w:rPr>
        <w:t xml:space="preserve">Para que estas tarifas sean válidas, las excursiones en tierra o cualquier otro tour personalizado y actividades portuarias que sean conflictivas con la promoción y venta de las propias excursiones de tierra de CELESTYAL no pueden organizarse a menos que sea a través de CELESTYAL. </w:t>
      </w:r>
    </w:p>
    <w:p w14:paraId="51852F2A" w14:textId="77777777" w:rsidR="00F77F58" w:rsidRDefault="00F77F58" w:rsidP="00F77F58">
      <w:pPr>
        <w:pStyle w:val="NormalWeb"/>
        <w:shd w:val="clear" w:color="auto" w:fill="FFFFFF"/>
        <w:spacing w:before="0" w:beforeAutospacing="0" w:after="0" w:afterAutospacing="0"/>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rPr>
        <w:t>CELESTYAL se reserva el derecho de revisar las tarifas de crucero ofrecidas, descuentos especiales y/o cualquier otra condición especial otorgada. En caso de que proceda con un acuerdo con un subagente, es su deber y responsabilidad informarles debidamente sobre la política de excursiones en tierra de CELESTYAL. Los precios y condiciones de las excursiones en tierra están sujetos a cambios.</w:t>
      </w:r>
    </w:p>
    <w:p w14:paraId="2328F6B5" w14:textId="77777777" w:rsidR="00DC4589" w:rsidRDefault="00DC4589">
      <w:pPr>
        <w:rPr>
          <w:color w:val="366091"/>
        </w:rPr>
      </w:pPr>
    </w:p>
    <w:p w14:paraId="49390279" w14:textId="720129EA" w:rsidR="00283AB5"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 </w:t>
      </w:r>
    </w:p>
    <w:bookmarkEnd w:id="5"/>
    <w:p w14:paraId="1ED24BCA" w14:textId="77777777" w:rsidR="005B2E7C" w:rsidRPr="005B2E7C" w:rsidRDefault="005B2E7C" w:rsidP="005B2E7C">
      <w:pPr>
        <w:pStyle w:val="NormalWeb"/>
        <w:spacing w:before="0" w:beforeAutospacing="0" w:after="0" w:afterAutospacing="0"/>
        <w:jc w:val="both"/>
        <w:rPr>
          <w:rFonts w:asciiTheme="minorHAnsi" w:hAnsiTheme="minorHAnsi" w:cstheme="minorHAnsi"/>
          <w:b/>
          <w:bCs/>
          <w:color w:val="E36C0A" w:themeColor="accent6" w:themeShade="BF"/>
        </w:rPr>
      </w:pPr>
      <w:r w:rsidRPr="005B2E7C">
        <w:rPr>
          <w:rFonts w:asciiTheme="minorHAnsi" w:hAnsiTheme="minorHAnsi" w:cstheme="minorHAnsi"/>
          <w:b/>
          <w:bCs/>
          <w:color w:val="E36C0A" w:themeColor="accent6" w:themeShade="BF"/>
          <w:lang w:val="es-ES"/>
        </w:rPr>
        <w:lastRenderedPageBreak/>
        <w:t xml:space="preserve">VISITA RELIGIOSA AL MONASTERIO DE SAN JUAN - GRUTA DEL APOCALIPSIS </w:t>
      </w:r>
    </w:p>
    <w:p w14:paraId="04B235EA"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 xml:space="preserve">Duración: medio día </w:t>
      </w:r>
    </w:p>
    <w:p w14:paraId="43CB07F5"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código: PAT – 01</w:t>
      </w:r>
    </w:p>
    <w:p w14:paraId="5EFD1373"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Esta excursión nos lleva a una pequeña pero fascinante isla con conexiones con la Biblia y los dioses. Patmos en el Egeo se encuentra entre las islas más septentrionales del Dodecaneso. Durante mucho tiempo ha sido un lugar de peregrinación porque Patmos se menciona en el Libro de Apocalipsis, el último libro de la Biblia cristiana.</w:t>
      </w:r>
    </w:p>
    <w:p w14:paraId="2DE00DA0"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Registra que San Juan Evangelista recibió una visión de Jesús aquí. Los visitantes pueden ver el lugar donde se dice que Juan tuvo la revelación, la Cueva o Gruta del Apocalipsis. Mientras tanto, varias iglesias llevan el nombre del apóstol y podemos llamar al Monasterio de San Juan.</w:t>
      </w:r>
    </w:p>
    <w:p w14:paraId="07778DB8"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Los callejones pintorescos terminan en el Monasterio que fue fundado por San Christodoulos en 1088. Podemos ingresar al patio, donde los monjes comen y la antigua panadería. De exquisita belleza es nuestro recorrido por la Iglesia Bizantina de San Juan, adornada con una pantalla de iconos tallados en madera, importantes frescos de varios períodos de la historia.</w:t>
      </w:r>
    </w:p>
    <w:p w14:paraId="1084701D"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A continuación, nos detendremos en un pequeño museo que alberga tesoros religiosos de valor incalculable, incluidos manuscritos, textiles medievales y vestimentas.</w:t>
      </w:r>
    </w:p>
    <w:p w14:paraId="43CDB8B7"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Detrás de la capilla de Santa Ana se encuentra la entrada a la Gruta del Apocalipsis. Veremos la cruz grabada por San Juan y la triple fisura en la pared donde se dice que Juan escuchó a Dios hablar del Apocalipsis. Puede sentir la enormidad histórica y religiosa de este momento especial.</w:t>
      </w:r>
    </w:p>
    <w:p w14:paraId="46341674" w14:textId="77777777" w:rsid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lang w:val="es-ES"/>
        </w:rPr>
      </w:pPr>
      <w:r w:rsidRPr="005B2E7C">
        <w:rPr>
          <w:rFonts w:asciiTheme="minorHAnsi" w:hAnsiTheme="minorHAnsi" w:cstheme="minorHAnsi"/>
          <w:color w:val="365F91" w:themeColor="accent1" w:themeShade="BF"/>
          <w:lang w:val="es-ES"/>
        </w:rPr>
        <w:t>En la mitología griega, Patmos existió originalmente en el fondo del mar, pero convencieron a Zeus para que permitiera que emergiera de las aguas. El sol secó la tierra y la gente de la región comenzó a habitar la isla que llamaron Letois en honor a la diosa Artemisa.</w:t>
      </w:r>
    </w:p>
    <w:p w14:paraId="00F94483" w14:textId="77777777" w:rsidR="000C3F9D" w:rsidRDefault="000C3F9D" w:rsidP="005B2E7C">
      <w:pPr>
        <w:pStyle w:val="NormalWeb"/>
        <w:spacing w:before="0" w:beforeAutospacing="0" w:after="0" w:afterAutospacing="0"/>
        <w:jc w:val="both"/>
        <w:rPr>
          <w:rFonts w:ascii="Calibri" w:eastAsia="Calibri" w:hAnsi="Calibri" w:cs="Calibri"/>
          <w:color w:val="365F91"/>
        </w:rPr>
      </w:pPr>
    </w:p>
    <w:p w14:paraId="6D6F76BC" w14:textId="54BA0FB4" w:rsidR="005B2E7C" w:rsidRPr="005B2E7C" w:rsidRDefault="005B2E7C" w:rsidP="005B2E7C">
      <w:pPr>
        <w:pStyle w:val="NormalWeb"/>
        <w:spacing w:before="0" w:beforeAutospacing="0" w:after="0" w:afterAutospacing="0"/>
        <w:jc w:val="both"/>
        <w:rPr>
          <w:rFonts w:asciiTheme="minorHAnsi" w:hAnsiTheme="minorHAnsi" w:cstheme="minorHAnsi"/>
          <w:b/>
          <w:bCs/>
          <w:color w:val="E36C0A" w:themeColor="accent6" w:themeShade="BF"/>
        </w:rPr>
      </w:pPr>
      <w:r w:rsidRPr="005B2E7C">
        <w:rPr>
          <w:rFonts w:asciiTheme="minorHAnsi" w:hAnsiTheme="minorHAnsi" w:cstheme="minorHAnsi"/>
          <w:b/>
          <w:bCs/>
          <w:color w:val="E36C0A" w:themeColor="accent6" w:themeShade="BF"/>
          <w:lang w:val="es-ES"/>
        </w:rPr>
        <w:t xml:space="preserve">PALACIO MINOANO DE KNOSSOS - PRIMERA CIVILIZACIÓN EUROPEA </w:t>
      </w:r>
    </w:p>
    <w:p w14:paraId="682AFDE9"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 xml:space="preserve">Duración: medio día </w:t>
      </w:r>
    </w:p>
    <w:p w14:paraId="545BB7F9"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código: HER – 02</w:t>
      </w:r>
    </w:p>
    <w:p w14:paraId="5DADAD9D"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La antigua ciudad de Knossos, cerca de la capital de Creta, Heraklion, fue el lugar que "dio a luz" a la primera civilización de Europa, los minoicos. Así que podemos decir con cierta certeza que es la ciudad más antigua de Europa. Nuestra excursión nos abrirá al mundo de los minoicos mientras visitamos uno de los tesoros arqueológicos más importantes del continente.</w:t>
      </w:r>
    </w:p>
    <w:p w14:paraId="6AEA37EC"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Las primeras excavaciones fueron realizadas en la década de 1870 por Minos Kalokairinos, un cretense. Unas décadas más tarde, a principios de 1900, más trabajos de Sir Arthur Evans de Gran Bretaña llamaron la atención del mundo sobre la impresionante escala del Palacio de Knossos, según la leyenda, la residencia del sabio rey Minos.</w:t>
      </w:r>
    </w:p>
    <w:p w14:paraId="36705B69"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Podremos explorar el gran Patio Central, el maravilloso Salón del Trono, la imponente Gran Escalera y ver el fresco del 'Príncipe de los Lirios'. Mientras paseas por los apartamentos del palacio y ves los hallazgos arqueológicos, creemos que quedarás un poco asombrado por el rico patrimonio cultural de la civilización minoica.</w:t>
      </w:r>
    </w:p>
    <w:p w14:paraId="0F6F9C98"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Sin duda escuchará la leyenda cretense del Minotauro, mitad hombre, mitad toro que vivía en el Laberinto y fue asesinado por Teseo. Pero esa es otra historia.</w:t>
      </w:r>
    </w:p>
    <w:p w14:paraId="47D737B4" w14:textId="77777777" w:rsid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lang w:val="es-ES"/>
        </w:rPr>
      </w:pPr>
      <w:r w:rsidRPr="005B2E7C">
        <w:rPr>
          <w:rFonts w:asciiTheme="minorHAnsi" w:hAnsiTheme="minorHAnsi" w:cstheme="minorHAnsi"/>
          <w:color w:val="365F91" w:themeColor="accent1" w:themeShade="BF"/>
          <w:lang w:val="es-ES"/>
        </w:rPr>
        <w:t>Explorando de una habitación a otra, reviviremos el tiempo en el Salón de la Guardia Real y la Cámara del Rey, escuchando sobre el gobierno extraordinario del Rey Minos.</w:t>
      </w:r>
    </w:p>
    <w:p w14:paraId="2680CEFB" w14:textId="34BE5E4C"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p>
    <w:p w14:paraId="36913DD0" w14:textId="77777777" w:rsidR="005B2E7C" w:rsidRPr="005B2E7C" w:rsidRDefault="005B2E7C" w:rsidP="005B2E7C">
      <w:pPr>
        <w:pStyle w:val="NormalWeb"/>
        <w:spacing w:before="0" w:beforeAutospacing="0" w:after="0" w:afterAutospacing="0"/>
        <w:jc w:val="both"/>
        <w:rPr>
          <w:rFonts w:asciiTheme="minorHAnsi" w:hAnsiTheme="minorHAnsi" w:cstheme="minorHAnsi"/>
          <w:b/>
          <w:bCs/>
          <w:color w:val="E36C0A" w:themeColor="accent6" w:themeShade="BF"/>
        </w:rPr>
      </w:pPr>
      <w:r w:rsidRPr="005B2E7C">
        <w:rPr>
          <w:rFonts w:asciiTheme="minorHAnsi" w:hAnsiTheme="minorHAnsi" w:cstheme="minorHAnsi"/>
          <w:b/>
          <w:bCs/>
          <w:color w:val="E36C0A" w:themeColor="accent6" w:themeShade="BF"/>
          <w:lang w:val="es-ES"/>
        </w:rPr>
        <w:t>ESPECTACULAR PUEBLO DE OIA EN EL BORDE DE LA CALDERA</w:t>
      </w:r>
    </w:p>
    <w:p w14:paraId="7CFD2B1A"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 xml:space="preserve">Duración: medio día </w:t>
      </w:r>
    </w:p>
    <w:p w14:paraId="176B7CC8"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código: SAN – 01</w:t>
      </w:r>
    </w:p>
    <w:p w14:paraId="119ED3B5"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lastRenderedPageBreak/>
        <w:t>Si es la primera vez que visita Santorini, ella lo dejará sin aliento. E incluso si es un visitante habitual, con sus paisajes altísimos y sus casas encaladas, siempre lo hará. Se la describe regularmente como uno de los lugares más bellos del planeta. Hay un montón de momentos mágicos en nuestra excursión.</w:t>
      </w:r>
    </w:p>
    <w:p w14:paraId="152C926F"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Uno de los mayores espectáculos es el pueblo de Oia encaramado en el borde de la Caldera, los restos de una erupción volcánica. Santorini es un anillo de rocas alrededor del mar. Piense en ello como el borde de un antiguo volcán. Primero nos dirigimos a Megalochori, uno de los pueblos más auténticos y vírgenes de la isla, que conserva su arquitectura, carácter y encanto distintivos.</w:t>
      </w:r>
    </w:p>
    <w:p w14:paraId="69FA7155"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Nuestro viaje continúa hacia el este a través de varias comunidades tradicionales como Firostefani e Imerovigli hasta llegar a Oia. En nuestro viaje tendremos la caldera en forma de encaje a nuestro oeste, las pequeñas islas de Thirasia, Palea y Nea Kameni y una vista panorámica increíble e inmejorable.</w:t>
      </w:r>
    </w:p>
    <w:p w14:paraId="47DAAEE2"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Hay mucho tiempo en Oia para explorar, pasear por los callejones pavimentados de mármol, visitar las adorables tiendas y capturar los momentos con la cámara.</w:t>
      </w:r>
    </w:p>
    <w:p w14:paraId="2B73E83F"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Admire los edificios tradicionales tallados en las rocas y las inusuales mansiones del capitán, el asentamiento de Ammoudi al pie de la caldera</w:t>
      </w:r>
    </w:p>
    <w:p w14:paraId="15BC02B1" w14:textId="089845CA" w:rsidR="00FB676C" w:rsidRPr="000C3F9D" w:rsidRDefault="00FB676C" w:rsidP="000C3F9D">
      <w:pPr>
        <w:pStyle w:val="NormalWeb"/>
        <w:spacing w:before="0" w:beforeAutospacing="0" w:after="0" w:afterAutospacing="0"/>
        <w:jc w:val="both"/>
        <w:rPr>
          <w:color w:val="365F91"/>
        </w:rPr>
      </w:pPr>
    </w:p>
    <w:p w14:paraId="096CDC69" w14:textId="77777777" w:rsidR="005B2E7C" w:rsidRPr="005B2E7C" w:rsidRDefault="005B2E7C" w:rsidP="005B2E7C">
      <w:pPr>
        <w:pStyle w:val="NormalWeb"/>
        <w:spacing w:before="0" w:beforeAutospacing="0" w:after="0" w:afterAutospacing="0"/>
        <w:jc w:val="both"/>
        <w:rPr>
          <w:rFonts w:asciiTheme="minorHAnsi" w:hAnsiTheme="minorHAnsi" w:cstheme="minorHAnsi"/>
          <w:b/>
          <w:bCs/>
          <w:color w:val="E36C0A" w:themeColor="accent6" w:themeShade="BF"/>
        </w:rPr>
      </w:pPr>
      <w:r w:rsidRPr="005B2E7C">
        <w:rPr>
          <w:rFonts w:asciiTheme="minorHAnsi" w:hAnsiTheme="minorHAnsi" w:cstheme="minorHAnsi"/>
          <w:b/>
          <w:bCs/>
          <w:color w:val="E36C0A" w:themeColor="accent6" w:themeShade="BF"/>
        </w:rPr>
        <w:t>MONUMENTOS DE ATENAS Y LA ACRÓPOLIS</w:t>
      </w:r>
    </w:p>
    <w:p w14:paraId="305059E6"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rPr>
        <w:t>Duración: medio día</w:t>
      </w:r>
    </w:p>
    <w:p w14:paraId="15959769"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rPr>
        <w:t>Código de la excursión: ATH - 101</w:t>
      </w:r>
    </w:p>
    <w:p w14:paraId="26DE5C3B"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rPr>
        <w:t>Un paseo por el corazón de Atenas en el que podremos descubrir uno de los lugares más reconocibles, históricos y fotografiados del mundo: la famosa Acrópolis, con el Partenón en su cima. Este complejo arquitectónico, el mayor que nos legó la Grecia clásica, refleja a la perfección el poder de la legendaria civilización griega. Los monumentos de la Acrópolis, Patrimonio Mundial de la Unesco, han resistido el paso del tiempo durante casi 25 siglos. Fue en esta colina, que aún sigue dominando Atenas, donde nacieron la democracia y la filosofía. Por ello, no es de extrañar que una visita a la Atenas clásica sea siempre memorable para el viajero. El Partenón está dedicado a la diosa Atenea, protectora de la ciudad.</w:t>
      </w:r>
    </w:p>
    <w:p w14:paraId="3B85090B"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rPr>
        <w:t>A los pies de la Acrópolis y sus antiguos templos se encuentra Plaka, el barrio más antiguo de Atenas. Los visitantes se quedan maravillados al contemplar sus hermosas casas, sus calles empedradas y sus diminutas tiendas. También destacan la arquitectura, el ambiente elegante, los colores neoclásicos y los jardines e iglesias bizantinas, excelentemente conservados. A continuación, nos alejaremos de la Acrópolis y Plaka para descubrir el Parlamento y, frente a él, la tumba</w:t>
      </w:r>
    </w:p>
    <w:p w14:paraId="79B8BB04"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rPr>
        <w:t>del Soldado Desconocido. Ambos están custodiados por su famosa guardia, los evzones. Y una visita a Atenas no estaría completa sin una parada en el estadio Panathinaikó, que albergó los primeros Juegos Olímpicos modernos en 1896.</w:t>
      </w:r>
    </w:p>
    <w:p w14:paraId="3EEB885B" w14:textId="77777777" w:rsidR="005B2E7C" w:rsidRPr="005B2E7C" w:rsidRDefault="005B2E7C" w:rsidP="005B2E7C">
      <w:pPr>
        <w:pStyle w:val="NormalWeb"/>
        <w:spacing w:before="0" w:beforeAutospacing="0" w:after="0" w:afterAutospacing="0"/>
        <w:jc w:val="both"/>
        <w:rPr>
          <w:rFonts w:asciiTheme="minorHAnsi" w:hAnsiTheme="minorHAnsi" w:cstheme="minorHAnsi"/>
          <w:b/>
          <w:bCs/>
          <w:color w:val="E36C0A" w:themeColor="accent6" w:themeShade="BF"/>
        </w:rPr>
      </w:pPr>
      <w:r w:rsidRPr="005B2E7C">
        <w:rPr>
          <w:rFonts w:asciiTheme="minorHAnsi" w:hAnsiTheme="minorHAnsi" w:cstheme="minorHAnsi"/>
          <w:color w:val="365F91" w:themeColor="accent1" w:themeShade="BF"/>
        </w:rPr>
        <w:t>También podremos admirar la denominada trilogía de Atenas: la Universidad de Atenas, la Biblioteca Nacional y la Academia de Atenas. Nuestra odisea de tres horas a través de la historia clásica finaliza en el epicentro de la Atenas moderna: las plazas Omonia y Sintagma</w:t>
      </w:r>
      <w:r w:rsidRPr="005B2E7C">
        <w:rPr>
          <w:rFonts w:asciiTheme="minorHAnsi" w:hAnsiTheme="minorHAnsi" w:cstheme="minorHAnsi"/>
          <w:b/>
          <w:bCs/>
          <w:color w:val="E36C0A" w:themeColor="accent6" w:themeShade="BF"/>
        </w:rPr>
        <w:t>.</w:t>
      </w:r>
    </w:p>
    <w:p w14:paraId="368122C9" w14:textId="6E752326" w:rsidR="00283AB5" w:rsidRPr="007B1043" w:rsidRDefault="00283AB5" w:rsidP="005B2E7C">
      <w:pPr>
        <w:pStyle w:val="NormalWeb"/>
        <w:spacing w:before="0" w:beforeAutospacing="0" w:after="0" w:afterAutospacing="0"/>
        <w:rPr>
          <w:rFonts w:asciiTheme="minorHAnsi" w:hAnsiTheme="minorHAnsi" w:cstheme="minorHAnsi"/>
          <w:color w:val="365F91" w:themeColor="accent1" w:themeShade="BF"/>
        </w:rPr>
      </w:pPr>
    </w:p>
    <w:sectPr w:rsidR="00283AB5" w:rsidRPr="007B1043">
      <w:headerReference w:type="default" r:id="rId9"/>
      <w:pgSz w:w="11906" w:h="16838"/>
      <w:pgMar w:top="1417"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074F" w14:textId="77777777" w:rsidR="0078523F" w:rsidRDefault="0078523F">
      <w:r>
        <w:separator/>
      </w:r>
    </w:p>
  </w:endnote>
  <w:endnote w:type="continuationSeparator" w:id="0">
    <w:p w14:paraId="3CF949DA" w14:textId="77777777" w:rsidR="0078523F" w:rsidRDefault="0078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2D1BE" w14:textId="77777777" w:rsidR="0078523F" w:rsidRDefault="0078523F">
      <w:r>
        <w:separator/>
      </w:r>
    </w:p>
  </w:footnote>
  <w:footnote w:type="continuationSeparator" w:id="0">
    <w:p w14:paraId="1432B8FB" w14:textId="77777777" w:rsidR="0078523F" w:rsidRDefault="00785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2769"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5C948543" wp14:editId="48C9321B">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4C566E"/>
    <w:multiLevelType w:val="hybridMultilevel"/>
    <w:tmpl w:val="26AA8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4C48AF"/>
    <w:multiLevelType w:val="hybridMultilevel"/>
    <w:tmpl w:val="3DF2B9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4"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 w15:restartNumberingAfterBreak="0">
    <w:nsid w:val="178A478C"/>
    <w:multiLevelType w:val="multilevel"/>
    <w:tmpl w:val="85A21E8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A7174"/>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8" w15:restartNumberingAfterBreak="0">
    <w:nsid w:val="278260BA"/>
    <w:multiLevelType w:val="hybridMultilevel"/>
    <w:tmpl w:val="F86E2102"/>
    <w:lvl w:ilvl="0" w:tplc="AD42522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10" w15:restartNumberingAfterBreak="0">
    <w:nsid w:val="2AED758A"/>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A2310E"/>
    <w:multiLevelType w:val="multilevel"/>
    <w:tmpl w:val="E0F49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9622BB8"/>
    <w:multiLevelType w:val="multilevel"/>
    <w:tmpl w:val="BAAE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4F5E41"/>
    <w:multiLevelType w:val="hybridMultilevel"/>
    <w:tmpl w:val="0944D594"/>
    <w:lvl w:ilvl="0" w:tplc="49026734">
      <w:start w:val="1"/>
      <w:numFmt w:val="bullet"/>
      <w:lvlText w:val=""/>
      <w:lvlJc w:val="left"/>
      <w:pPr>
        <w:ind w:left="720" w:hanging="360"/>
      </w:pPr>
      <w:rPr>
        <w:rFonts w:ascii="Symbol" w:hAnsi="Symbol" w:hint="default"/>
        <w:color w:val="5F497A" w:themeColor="accent4"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9D5F9C"/>
    <w:multiLevelType w:val="hybridMultilevel"/>
    <w:tmpl w:val="2B62CFCA"/>
    <w:lvl w:ilvl="0" w:tplc="EE8AB0FC">
      <w:start w:val="1"/>
      <w:numFmt w:val="bullet"/>
      <w:lvlText w:val=""/>
      <w:lvlJc w:val="left"/>
      <w:pPr>
        <w:ind w:left="1429" w:hanging="360"/>
      </w:pPr>
      <w:rPr>
        <w:rFonts w:ascii="Symbol" w:hAnsi="Symbol" w:hint="default"/>
        <w:color w:val="C00000"/>
        <w:sz w:val="28"/>
        <w:szCs w:val="28"/>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15:restartNumberingAfterBreak="0">
    <w:nsid w:val="41FA61E7"/>
    <w:multiLevelType w:val="hybridMultilevel"/>
    <w:tmpl w:val="5830B7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226636E"/>
    <w:multiLevelType w:val="multilevel"/>
    <w:tmpl w:val="6232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586B8B"/>
    <w:multiLevelType w:val="multilevel"/>
    <w:tmpl w:val="E07C9384"/>
    <w:lvl w:ilvl="0">
      <w:start w:val="1"/>
      <w:numFmt w:val="bullet"/>
      <w:lvlText w:val=""/>
      <w:lvlJc w:val="left"/>
      <w:pPr>
        <w:tabs>
          <w:tab w:val="num" w:pos="720"/>
        </w:tabs>
        <w:ind w:left="720" w:hanging="360"/>
      </w:pPr>
      <w:rPr>
        <w:rFonts w:ascii="Symbol" w:hAnsi="Symbol" w:hint="default"/>
        <w:color w:val="1F497D" w:themeColor="text2"/>
        <w:sz w:val="20"/>
      </w:rPr>
    </w:lvl>
    <w:lvl w:ilvl="1">
      <w:numFmt w:val="bullet"/>
      <w:lvlText w:val="•"/>
      <w:lvlJc w:val="left"/>
      <w:pPr>
        <w:ind w:left="1440" w:hanging="360"/>
      </w:pPr>
      <w:rPr>
        <w:rFonts w:ascii="Calibri" w:eastAsia="Calibri" w:hAnsi="Calibri" w:cs="Calibri" w:hint="default"/>
        <w:color w:val="365F91" w:themeColor="accent1" w:themeShade="B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1"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ED3BC7"/>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5"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6"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5BE639F"/>
    <w:multiLevelType w:val="hybridMultilevel"/>
    <w:tmpl w:val="7C4032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8640625"/>
    <w:multiLevelType w:val="hybridMultilevel"/>
    <w:tmpl w:val="889C3AA2"/>
    <w:lvl w:ilvl="0" w:tplc="C83AEEEE">
      <w:start w:val="1"/>
      <w:numFmt w:val="bullet"/>
      <w:lvlText w:val=""/>
      <w:lvlJc w:val="left"/>
      <w:pPr>
        <w:ind w:left="1440" w:hanging="360"/>
      </w:pPr>
      <w:rPr>
        <w:rFonts w:ascii="Symbol" w:hAnsi="Symbol" w:hint="default"/>
        <w:color w:val="C0000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2" w15:restartNumberingAfterBreak="0">
    <w:nsid w:val="70000EC1"/>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5A33CBA"/>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35" w15:restartNumberingAfterBreak="0">
    <w:nsid w:val="79935B63"/>
    <w:multiLevelType w:val="multilevel"/>
    <w:tmpl w:val="6234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7"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BB51221"/>
    <w:multiLevelType w:val="multilevel"/>
    <w:tmpl w:val="5396231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sz w:val="20"/>
        <w:szCs w:val="2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9" w15:restartNumberingAfterBreak="0">
    <w:nsid w:val="7E4E49F2"/>
    <w:multiLevelType w:val="multilevel"/>
    <w:tmpl w:val="102C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162313">
    <w:abstractNumId w:val="0"/>
  </w:num>
  <w:num w:numId="2" w16cid:durableId="299964823">
    <w:abstractNumId w:val="20"/>
  </w:num>
  <w:num w:numId="3" w16cid:durableId="674918368">
    <w:abstractNumId w:val="9"/>
  </w:num>
  <w:num w:numId="4" w16cid:durableId="1319991608">
    <w:abstractNumId w:val="36"/>
  </w:num>
  <w:num w:numId="5" w16cid:durableId="1739592725">
    <w:abstractNumId w:val="7"/>
  </w:num>
  <w:num w:numId="6" w16cid:durableId="326326356">
    <w:abstractNumId w:val="4"/>
  </w:num>
  <w:num w:numId="7" w16cid:durableId="2066491150">
    <w:abstractNumId w:val="25"/>
  </w:num>
  <w:num w:numId="8" w16cid:durableId="1861895572">
    <w:abstractNumId w:val="38"/>
  </w:num>
  <w:num w:numId="9" w16cid:durableId="2016766791">
    <w:abstractNumId w:val="22"/>
  </w:num>
  <w:num w:numId="10" w16cid:durableId="1318194836">
    <w:abstractNumId w:val="3"/>
  </w:num>
  <w:num w:numId="11" w16cid:durableId="1369918281">
    <w:abstractNumId w:val="26"/>
  </w:num>
  <w:num w:numId="12" w16cid:durableId="1364791973">
    <w:abstractNumId w:val="37"/>
  </w:num>
  <w:num w:numId="13" w16cid:durableId="1268542427">
    <w:abstractNumId w:val="34"/>
  </w:num>
  <w:num w:numId="14" w16cid:durableId="1090271454">
    <w:abstractNumId w:val="21"/>
  </w:num>
  <w:num w:numId="15" w16cid:durableId="1730231138">
    <w:abstractNumId w:val="31"/>
  </w:num>
  <w:num w:numId="16" w16cid:durableId="1460344578">
    <w:abstractNumId w:val="27"/>
  </w:num>
  <w:num w:numId="17" w16cid:durableId="1028212887">
    <w:abstractNumId w:val="24"/>
  </w:num>
  <w:num w:numId="18" w16cid:durableId="1996177733">
    <w:abstractNumId w:val="28"/>
  </w:num>
  <w:num w:numId="19" w16cid:durableId="60904943">
    <w:abstractNumId w:val="14"/>
  </w:num>
  <w:num w:numId="20" w16cid:durableId="55009688">
    <w:abstractNumId w:val="5"/>
  </w:num>
  <w:num w:numId="21" w16cid:durableId="409280558">
    <w:abstractNumId w:val="39"/>
  </w:num>
  <w:num w:numId="22" w16cid:durableId="100999441">
    <w:abstractNumId w:val="18"/>
  </w:num>
  <w:num w:numId="23" w16cid:durableId="1997957849">
    <w:abstractNumId w:val="19"/>
  </w:num>
  <w:num w:numId="24" w16cid:durableId="1770273777">
    <w:abstractNumId w:val="15"/>
  </w:num>
  <w:num w:numId="25" w16cid:durableId="1901397934">
    <w:abstractNumId w:val="10"/>
  </w:num>
  <w:num w:numId="26" w16cid:durableId="824127099">
    <w:abstractNumId w:val="32"/>
  </w:num>
  <w:num w:numId="27" w16cid:durableId="2046321733">
    <w:abstractNumId w:val="33"/>
  </w:num>
  <w:num w:numId="28" w16cid:durableId="1783842395">
    <w:abstractNumId w:val="23"/>
  </w:num>
  <w:num w:numId="29" w16cid:durableId="1353410082">
    <w:abstractNumId w:val="11"/>
  </w:num>
  <w:num w:numId="30" w16cid:durableId="314069478">
    <w:abstractNumId w:val="6"/>
  </w:num>
  <w:num w:numId="31" w16cid:durableId="967736498">
    <w:abstractNumId w:val="1"/>
  </w:num>
  <w:num w:numId="32" w16cid:durableId="716129566">
    <w:abstractNumId w:val="29"/>
  </w:num>
  <w:num w:numId="33" w16cid:durableId="1616785774">
    <w:abstractNumId w:val="35"/>
  </w:num>
  <w:num w:numId="34" w16cid:durableId="1873573204">
    <w:abstractNumId w:val="13"/>
  </w:num>
  <w:num w:numId="35" w16cid:durableId="62485774">
    <w:abstractNumId w:val="30"/>
  </w:num>
  <w:num w:numId="36" w16cid:durableId="1495797333">
    <w:abstractNumId w:val="2"/>
  </w:num>
  <w:num w:numId="37" w16cid:durableId="2035496437">
    <w:abstractNumId w:val="17"/>
  </w:num>
  <w:num w:numId="38" w16cid:durableId="1493988037">
    <w:abstractNumId w:val="16"/>
  </w:num>
  <w:num w:numId="39" w16cid:durableId="826436052">
    <w:abstractNumId w:val="8"/>
  </w:num>
  <w:num w:numId="40" w16cid:durableId="1337148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722"/>
    <w:rsid w:val="000178BD"/>
    <w:rsid w:val="000209C0"/>
    <w:rsid w:val="00021636"/>
    <w:rsid w:val="000263DB"/>
    <w:rsid w:val="00034272"/>
    <w:rsid w:val="00036ADE"/>
    <w:rsid w:val="0004129A"/>
    <w:rsid w:val="0004497E"/>
    <w:rsid w:val="00051656"/>
    <w:rsid w:val="00053569"/>
    <w:rsid w:val="0005576B"/>
    <w:rsid w:val="00071700"/>
    <w:rsid w:val="000A6FC9"/>
    <w:rsid w:val="000C11DD"/>
    <w:rsid w:val="000C22B1"/>
    <w:rsid w:val="000C3F9D"/>
    <w:rsid w:val="00106801"/>
    <w:rsid w:val="001414AB"/>
    <w:rsid w:val="001D21C3"/>
    <w:rsid w:val="001F5982"/>
    <w:rsid w:val="00260939"/>
    <w:rsid w:val="0026404A"/>
    <w:rsid w:val="00283AB5"/>
    <w:rsid w:val="002B34BC"/>
    <w:rsid w:val="002C4883"/>
    <w:rsid w:val="002D3AFA"/>
    <w:rsid w:val="002E17FE"/>
    <w:rsid w:val="002E2193"/>
    <w:rsid w:val="002E6106"/>
    <w:rsid w:val="002E6AF4"/>
    <w:rsid w:val="00300CED"/>
    <w:rsid w:val="0031498C"/>
    <w:rsid w:val="0032025D"/>
    <w:rsid w:val="00327968"/>
    <w:rsid w:val="00346F39"/>
    <w:rsid w:val="00363D88"/>
    <w:rsid w:val="00367779"/>
    <w:rsid w:val="003A3A39"/>
    <w:rsid w:val="003B0F30"/>
    <w:rsid w:val="003B4853"/>
    <w:rsid w:val="003B6925"/>
    <w:rsid w:val="003B739D"/>
    <w:rsid w:val="00422454"/>
    <w:rsid w:val="00426A9F"/>
    <w:rsid w:val="0043497F"/>
    <w:rsid w:val="00466150"/>
    <w:rsid w:val="00466349"/>
    <w:rsid w:val="00471606"/>
    <w:rsid w:val="00490860"/>
    <w:rsid w:val="004A49D5"/>
    <w:rsid w:val="004D5C0E"/>
    <w:rsid w:val="004E4660"/>
    <w:rsid w:val="004F497C"/>
    <w:rsid w:val="00504507"/>
    <w:rsid w:val="00504E9B"/>
    <w:rsid w:val="00505BA5"/>
    <w:rsid w:val="005146B7"/>
    <w:rsid w:val="00537318"/>
    <w:rsid w:val="005458BC"/>
    <w:rsid w:val="0055501F"/>
    <w:rsid w:val="00563359"/>
    <w:rsid w:val="00574D8C"/>
    <w:rsid w:val="005841D1"/>
    <w:rsid w:val="0058751B"/>
    <w:rsid w:val="005877AA"/>
    <w:rsid w:val="00587FE9"/>
    <w:rsid w:val="005B127D"/>
    <w:rsid w:val="005B2E7C"/>
    <w:rsid w:val="005F3C66"/>
    <w:rsid w:val="00607FFE"/>
    <w:rsid w:val="006307AF"/>
    <w:rsid w:val="00631DED"/>
    <w:rsid w:val="00662EE4"/>
    <w:rsid w:val="00667BB5"/>
    <w:rsid w:val="00687601"/>
    <w:rsid w:val="006F5FCA"/>
    <w:rsid w:val="0074348B"/>
    <w:rsid w:val="00744795"/>
    <w:rsid w:val="00745BFA"/>
    <w:rsid w:val="00750E1C"/>
    <w:rsid w:val="0078523F"/>
    <w:rsid w:val="0079516B"/>
    <w:rsid w:val="007B0AE8"/>
    <w:rsid w:val="007B1043"/>
    <w:rsid w:val="007D5157"/>
    <w:rsid w:val="00804760"/>
    <w:rsid w:val="00824172"/>
    <w:rsid w:val="008249E9"/>
    <w:rsid w:val="00830180"/>
    <w:rsid w:val="00831D78"/>
    <w:rsid w:val="00833548"/>
    <w:rsid w:val="0087168D"/>
    <w:rsid w:val="008724D1"/>
    <w:rsid w:val="008A1FA7"/>
    <w:rsid w:val="008D3CD9"/>
    <w:rsid w:val="008D661B"/>
    <w:rsid w:val="008F05EB"/>
    <w:rsid w:val="0096038A"/>
    <w:rsid w:val="00975F24"/>
    <w:rsid w:val="009B4A68"/>
    <w:rsid w:val="009C30AC"/>
    <w:rsid w:val="009D1C37"/>
    <w:rsid w:val="009E257E"/>
    <w:rsid w:val="00A01F41"/>
    <w:rsid w:val="00A0443C"/>
    <w:rsid w:val="00A04E06"/>
    <w:rsid w:val="00A05A5B"/>
    <w:rsid w:val="00A06DF2"/>
    <w:rsid w:val="00A17735"/>
    <w:rsid w:val="00A1792A"/>
    <w:rsid w:val="00A47AD7"/>
    <w:rsid w:val="00AB77A6"/>
    <w:rsid w:val="00AE0FB3"/>
    <w:rsid w:val="00AE2AFB"/>
    <w:rsid w:val="00B27AD5"/>
    <w:rsid w:val="00B27FA6"/>
    <w:rsid w:val="00B5106F"/>
    <w:rsid w:val="00B61D5C"/>
    <w:rsid w:val="00B67A09"/>
    <w:rsid w:val="00B828D1"/>
    <w:rsid w:val="00B90758"/>
    <w:rsid w:val="00BB28E8"/>
    <w:rsid w:val="00BC3FBB"/>
    <w:rsid w:val="00C306CB"/>
    <w:rsid w:val="00C326F4"/>
    <w:rsid w:val="00C37CD6"/>
    <w:rsid w:val="00C413E6"/>
    <w:rsid w:val="00C64B6B"/>
    <w:rsid w:val="00C73443"/>
    <w:rsid w:val="00C87D92"/>
    <w:rsid w:val="00CB68A3"/>
    <w:rsid w:val="00CC5AAB"/>
    <w:rsid w:val="00CE3A58"/>
    <w:rsid w:val="00CE4A0A"/>
    <w:rsid w:val="00CF0D95"/>
    <w:rsid w:val="00CF4FCD"/>
    <w:rsid w:val="00D27372"/>
    <w:rsid w:val="00D339F2"/>
    <w:rsid w:val="00D77594"/>
    <w:rsid w:val="00D81565"/>
    <w:rsid w:val="00D90E94"/>
    <w:rsid w:val="00DA0F6D"/>
    <w:rsid w:val="00DC4589"/>
    <w:rsid w:val="00DC4D89"/>
    <w:rsid w:val="00DD61FF"/>
    <w:rsid w:val="00DD778C"/>
    <w:rsid w:val="00DD7A18"/>
    <w:rsid w:val="00E35653"/>
    <w:rsid w:val="00E41945"/>
    <w:rsid w:val="00E72654"/>
    <w:rsid w:val="00E769CA"/>
    <w:rsid w:val="00E81A2C"/>
    <w:rsid w:val="00E96D2C"/>
    <w:rsid w:val="00EA7687"/>
    <w:rsid w:val="00EA77A3"/>
    <w:rsid w:val="00EB7105"/>
    <w:rsid w:val="00EC1627"/>
    <w:rsid w:val="00ED04A2"/>
    <w:rsid w:val="00EE0F91"/>
    <w:rsid w:val="00EF4554"/>
    <w:rsid w:val="00F15632"/>
    <w:rsid w:val="00F3232A"/>
    <w:rsid w:val="00F37FA8"/>
    <w:rsid w:val="00F40D13"/>
    <w:rsid w:val="00F55910"/>
    <w:rsid w:val="00F66D1C"/>
    <w:rsid w:val="00F77F58"/>
    <w:rsid w:val="00F83895"/>
    <w:rsid w:val="00FB676C"/>
    <w:rsid w:val="00FB7BF1"/>
    <w:rsid w:val="00FF5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4E79"/>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 w:type="paragraph" w:customStyle="1" w:styleId="wordsection1">
    <w:name w:val="wordsection1"/>
    <w:basedOn w:val="Normal"/>
    <w:uiPriority w:val="99"/>
    <w:rsid w:val="00071700"/>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4718">
      <w:bodyDiv w:val="1"/>
      <w:marLeft w:val="0"/>
      <w:marRight w:val="0"/>
      <w:marTop w:val="0"/>
      <w:marBottom w:val="0"/>
      <w:divBdr>
        <w:top w:val="none" w:sz="0" w:space="0" w:color="auto"/>
        <w:left w:val="none" w:sz="0" w:space="0" w:color="auto"/>
        <w:bottom w:val="none" w:sz="0" w:space="0" w:color="auto"/>
        <w:right w:val="none" w:sz="0" w:space="0" w:color="auto"/>
      </w:divBdr>
    </w:div>
    <w:div w:id="130756066">
      <w:bodyDiv w:val="1"/>
      <w:marLeft w:val="0"/>
      <w:marRight w:val="0"/>
      <w:marTop w:val="0"/>
      <w:marBottom w:val="0"/>
      <w:divBdr>
        <w:top w:val="none" w:sz="0" w:space="0" w:color="auto"/>
        <w:left w:val="none" w:sz="0" w:space="0" w:color="auto"/>
        <w:bottom w:val="none" w:sz="0" w:space="0" w:color="auto"/>
        <w:right w:val="none" w:sz="0" w:space="0" w:color="auto"/>
      </w:divBdr>
    </w:div>
    <w:div w:id="258298036">
      <w:bodyDiv w:val="1"/>
      <w:marLeft w:val="0"/>
      <w:marRight w:val="0"/>
      <w:marTop w:val="0"/>
      <w:marBottom w:val="0"/>
      <w:divBdr>
        <w:top w:val="none" w:sz="0" w:space="0" w:color="auto"/>
        <w:left w:val="none" w:sz="0" w:space="0" w:color="auto"/>
        <w:bottom w:val="none" w:sz="0" w:space="0" w:color="auto"/>
        <w:right w:val="none" w:sz="0" w:space="0" w:color="auto"/>
      </w:divBdr>
    </w:div>
    <w:div w:id="268392178">
      <w:bodyDiv w:val="1"/>
      <w:marLeft w:val="0"/>
      <w:marRight w:val="0"/>
      <w:marTop w:val="0"/>
      <w:marBottom w:val="0"/>
      <w:divBdr>
        <w:top w:val="none" w:sz="0" w:space="0" w:color="auto"/>
        <w:left w:val="none" w:sz="0" w:space="0" w:color="auto"/>
        <w:bottom w:val="none" w:sz="0" w:space="0" w:color="auto"/>
        <w:right w:val="none" w:sz="0" w:space="0" w:color="auto"/>
      </w:divBdr>
    </w:div>
    <w:div w:id="274295419">
      <w:bodyDiv w:val="1"/>
      <w:marLeft w:val="0"/>
      <w:marRight w:val="0"/>
      <w:marTop w:val="0"/>
      <w:marBottom w:val="0"/>
      <w:divBdr>
        <w:top w:val="none" w:sz="0" w:space="0" w:color="auto"/>
        <w:left w:val="none" w:sz="0" w:space="0" w:color="auto"/>
        <w:bottom w:val="none" w:sz="0" w:space="0" w:color="auto"/>
        <w:right w:val="none" w:sz="0" w:space="0" w:color="auto"/>
      </w:divBdr>
    </w:div>
    <w:div w:id="343556773">
      <w:bodyDiv w:val="1"/>
      <w:marLeft w:val="0"/>
      <w:marRight w:val="0"/>
      <w:marTop w:val="0"/>
      <w:marBottom w:val="0"/>
      <w:divBdr>
        <w:top w:val="none" w:sz="0" w:space="0" w:color="auto"/>
        <w:left w:val="none" w:sz="0" w:space="0" w:color="auto"/>
        <w:bottom w:val="none" w:sz="0" w:space="0" w:color="auto"/>
        <w:right w:val="none" w:sz="0" w:space="0" w:color="auto"/>
      </w:divBdr>
    </w:div>
    <w:div w:id="364602532">
      <w:bodyDiv w:val="1"/>
      <w:marLeft w:val="0"/>
      <w:marRight w:val="0"/>
      <w:marTop w:val="0"/>
      <w:marBottom w:val="0"/>
      <w:divBdr>
        <w:top w:val="none" w:sz="0" w:space="0" w:color="auto"/>
        <w:left w:val="none" w:sz="0" w:space="0" w:color="auto"/>
        <w:bottom w:val="none" w:sz="0" w:space="0" w:color="auto"/>
        <w:right w:val="none" w:sz="0" w:space="0" w:color="auto"/>
      </w:divBdr>
    </w:div>
    <w:div w:id="611204898">
      <w:bodyDiv w:val="1"/>
      <w:marLeft w:val="0"/>
      <w:marRight w:val="0"/>
      <w:marTop w:val="0"/>
      <w:marBottom w:val="0"/>
      <w:divBdr>
        <w:top w:val="none" w:sz="0" w:space="0" w:color="auto"/>
        <w:left w:val="none" w:sz="0" w:space="0" w:color="auto"/>
        <w:bottom w:val="none" w:sz="0" w:space="0" w:color="auto"/>
        <w:right w:val="none" w:sz="0" w:space="0" w:color="auto"/>
      </w:divBdr>
    </w:div>
    <w:div w:id="663507442">
      <w:bodyDiv w:val="1"/>
      <w:marLeft w:val="0"/>
      <w:marRight w:val="0"/>
      <w:marTop w:val="0"/>
      <w:marBottom w:val="0"/>
      <w:divBdr>
        <w:top w:val="none" w:sz="0" w:space="0" w:color="auto"/>
        <w:left w:val="none" w:sz="0" w:space="0" w:color="auto"/>
        <w:bottom w:val="none" w:sz="0" w:space="0" w:color="auto"/>
        <w:right w:val="none" w:sz="0" w:space="0" w:color="auto"/>
      </w:divBdr>
    </w:div>
    <w:div w:id="699431693">
      <w:bodyDiv w:val="1"/>
      <w:marLeft w:val="0"/>
      <w:marRight w:val="0"/>
      <w:marTop w:val="0"/>
      <w:marBottom w:val="0"/>
      <w:divBdr>
        <w:top w:val="none" w:sz="0" w:space="0" w:color="auto"/>
        <w:left w:val="none" w:sz="0" w:space="0" w:color="auto"/>
        <w:bottom w:val="none" w:sz="0" w:space="0" w:color="auto"/>
        <w:right w:val="none" w:sz="0" w:space="0" w:color="auto"/>
      </w:divBdr>
    </w:div>
    <w:div w:id="799298841">
      <w:bodyDiv w:val="1"/>
      <w:marLeft w:val="0"/>
      <w:marRight w:val="0"/>
      <w:marTop w:val="0"/>
      <w:marBottom w:val="0"/>
      <w:divBdr>
        <w:top w:val="none" w:sz="0" w:space="0" w:color="auto"/>
        <w:left w:val="none" w:sz="0" w:space="0" w:color="auto"/>
        <w:bottom w:val="none" w:sz="0" w:space="0" w:color="auto"/>
        <w:right w:val="none" w:sz="0" w:space="0" w:color="auto"/>
      </w:divBdr>
    </w:div>
    <w:div w:id="831719491">
      <w:bodyDiv w:val="1"/>
      <w:marLeft w:val="0"/>
      <w:marRight w:val="0"/>
      <w:marTop w:val="0"/>
      <w:marBottom w:val="0"/>
      <w:divBdr>
        <w:top w:val="none" w:sz="0" w:space="0" w:color="auto"/>
        <w:left w:val="none" w:sz="0" w:space="0" w:color="auto"/>
        <w:bottom w:val="none" w:sz="0" w:space="0" w:color="auto"/>
        <w:right w:val="none" w:sz="0" w:space="0" w:color="auto"/>
      </w:divBdr>
    </w:div>
    <w:div w:id="936182726">
      <w:bodyDiv w:val="1"/>
      <w:marLeft w:val="0"/>
      <w:marRight w:val="0"/>
      <w:marTop w:val="0"/>
      <w:marBottom w:val="0"/>
      <w:divBdr>
        <w:top w:val="none" w:sz="0" w:space="0" w:color="auto"/>
        <w:left w:val="none" w:sz="0" w:space="0" w:color="auto"/>
        <w:bottom w:val="none" w:sz="0" w:space="0" w:color="auto"/>
        <w:right w:val="none" w:sz="0" w:space="0" w:color="auto"/>
      </w:divBdr>
    </w:div>
    <w:div w:id="1027604647">
      <w:bodyDiv w:val="1"/>
      <w:marLeft w:val="0"/>
      <w:marRight w:val="0"/>
      <w:marTop w:val="0"/>
      <w:marBottom w:val="0"/>
      <w:divBdr>
        <w:top w:val="none" w:sz="0" w:space="0" w:color="auto"/>
        <w:left w:val="none" w:sz="0" w:space="0" w:color="auto"/>
        <w:bottom w:val="none" w:sz="0" w:space="0" w:color="auto"/>
        <w:right w:val="none" w:sz="0" w:space="0" w:color="auto"/>
      </w:divBdr>
    </w:div>
    <w:div w:id="1234657130">
      <w:bodyDiv w:val="1"/>
      <w:marLeft w:val="0"/>
      <w:marRight w:val="0"/>
      <w:marTop w:val="0"/>
      <w:marBottom w:val="0"/>
      <w:divBdr>
        <w:top w:val="none" w:sz="0" w:space="0" w:color="auto"/>
        <w:left w:val="none" w:sz="0" w:space="0" w:color="auto"/>
        <w:bottom w:val="none" w:sz="0" w:space="0" w:color="auto"/>
        <w:right w:val="none" w:sz="0" w:space="0" w:color="auto"/>
      </w:divBdr>
    </w:div>
    <w:div w:id="1380547003">
      <w:bodyDiv w:val="1"/>
      <w:marLeft w:val="0"/>
      <w:marRight w:val="0"/>
      <w:marTop w:val="0"/>
      <w:marBottom w:val="0"/>
      <w:divBdr>
        <w:top w:val="none" w:sz="0" w:space="0" w:color="auto"/>
        <w:left w:val="none" w:sz="0" w:space="0" w:color="auto"/>
        <w:bottom w:val="none" w:sz="0" w:space="0" w:color="auto"/>
        <w:right w:val="none" w:sz="0" w:space="0" w:color="auto"/>
      </w:divBdr>
    </w:div>
    <w:div w:id="1413426618">
      <w:bodyDiv w:val="1"/>
      <w:marLeft w:val="0"/>
      <w:marRight w:val="0"/>
      <w:marTop w:val="0"/>
      <w:marBottom w:val="0"/>
      <w:divBdr>
        <w:top w:val="none" w:sz="0" w:space="0" w:color="auto"/>
        <w:left w:val="none" w:sz="0" w:space="0" w:color="auto"/>
        <w:bottom w:val="none" w:sz="0" w:space="0" w:color="auto"/>
        <w:right w:val="none" w:sz="0" w:space="0" w:color="auto"/>
      </w:divBdr>
    </w:div>
    <w:div w:id="1426413793">
      <w:bodyDiv w:val="1"/>
      <w:marLeft w:val="0"/>
      <w:marRight w:val="0"/>
      <w:marTop w:val="0"/>
      <w:marBottom w:val="0"/>
      <w:divBdr>
        <w:top w:val="none" w:sz="0" w:space="0" w:color="auto"/>
        <w:left w:val="none" w:sz="0" w:space="0" w:color="auto"/>
        <w:bottom w:val="none" w:sz="0" w:space="0" w:color="auto"/>
        <w:right w:val="none" w:sz="0" w:space="0" w:color="auto"/>
      </w:divBdr>
    </w:div>
    <w:div w:id="1609268190">
      <w:bodyDiv w:val="1"/>
      <w:marLeft w:val="0"/>
      <w:marRight w:val="0"/>
      <w:marTop w:val="0"/>
      <w:marBottom w:val="0"/>
      <w:divBdr>
        <w:top w:val="none" w:sz="0" w:space="0" w:color="auto"/>
        <w:left w:val="none" w:sz="0" w:space="0" w:color="auto"/>
        <w:bottom w:val="none" w:sz="0" w:space="0" w:color="auto"/>
        <w:right w:val="none" w:sz="0" w:space="0" w:color="auto"/>
      </w:divBdr>
    </w:div>
    <w:div w:id="1678993175">
      <w:bodyDiv w:val="1"/>
      <w:marLeft w:val="0"/>
      <w:marRight w:val="0"/>
      <w:marTop w:val="0"/>
      <w:marBottom w:val="0"/>
      <w:divBdr>
        <w:top w:val="none" w:sz="0" w:space="0" w:color="auto"/>
        <w:left w:val="none" w:sz="0" w:space="0" w:color="auto"/>
        <w:bottom w:val="none" w:sz="0" w:space="0" w:color="auto"/>
        <w:right w:val="none" w:sz="0" w:space="0" w:color="auto"/>
      </w:divBdr>
    </w:div>
    <w:div w:id="1682967123">
      <w:bodyDiv w:val="1"/>
      <w:marLeft w:val="0"/>
      <w:marRight w:val="0"/>
      <w:marTop w:val="0"/>
      <w:marBottom w:val="0"/>
      <w:divBdr>
        <w:top w:val="none" w:sz="0" w:space="0" w:color="auto"/>
        <w:left w:val="none" w:sz="0" w:space="0" w:color="auto"/>
        <w:bottom w:val="none" w:sz="0" w:space="0" w:color="auto"/>
        <w:right w:val="none" w:sz="0" w:space="0" w:color="auto"/>
      </w:divBdr>
    </w:div>
    <w:div w:id="1684089390">
      <w:bodyDiv w:val="1"/>
      <w:marLeft w:val="0"/>
      <w:marRight w:val="0"/>
      <w:marTop w:val="0"/>
      <w:marBottom w:val="0"/>
      <w:divBdr>
        <w:top w:val="none" w:sz="0" w:space="0" w:color="auto"/>
        <w:left w:val="none" w:sz="0" w:space="0" w:color="auto"/>
        <w:bottom w:val="none" w:sz="0" w:space="0" w:color="auto"/>
        <w:right w:val="none" w:sz="0" w:space="0" w:color="auto"/>
      </w:divBdr>
    </w:div>
    <w:div w:id="1707564304">
      <w:bodyDiv w:val="1"/>
      <w:marLeft w:val="0"/>
      <w:marRight w:val="0"/>
      <w:marTop w:val="0"/>
      <w:marBottom w:val="0"/>
      <w:divBdr>
        <w:top w:val="none" w:sz="0" w:space="0" w:color="auto"/>
        <w:left w:val="none" w:sz="0" w:space="0" w:color="auto"/>
        <w:bottom w:val="none" w:sz="0" w:space="0" w:color="auto"/>
        <w:right w:val="none" w:sz="0" w:space="0" w:color="auto"/>
      </w:divBdr>
    </w:div>
    <w:div w:id="1758163570">
      <w:bodyDiv w:val="1"/>
      <w:marLeft w:val="0"/>
      <w:marRight w:val="0"/>
      <w:marTop w:val="0"/>
      <w:marBottom w:val="0"/>
      <w:divBdr>
        <w:top w:val="none" w:sz="0" w:space="0" w:color="auto"/>
        <w:left w:val="none" w:sz="0" w:space="0" w:color="auto"/>
        <w:bottom w:val="none" w:sz="0" w:space="0" w:color="auto"/>
        <w:right w:val="none" w:sz="0" w:space="0" w:color="auto"/>
      </w:divBdr>
    </w:div>
    <w:div w:id="1771505664">
      <w:bodyDiv w:val="1"/>
      <w:marLeft w:val="0"/>
      <w:marRight w:val="0"/>
      <w:marTop w:val="0"/>
      <w:marBottom w:val="0"/>
      <w:divBdr>
        <w:top w:val="none" w:sz="0" w:space="0" w:color="auto"/>
        <w:left w:val="none" w:sz="0" w:space="0" w:color="auto"/>
        <w:bottom w:val="none" w:sz="0" w:space="0" w:color="auto"/>
        <w:right w:val="none" w:sz="0" w:space="0" w:color="auto"/>
      </w:divBdr>
    </w:div>
    <w:div w:id="1915161652">
      <w:bodyDiv w:val="1"/>
      <w:marLeft w:val="0"/>
      <w:marRight w:val="0"/>
      <w:marTop w:val="0"/>
      <w:marBottom w:val="0"/>
      <w:divBdr>
        <w:top w:val="none" w:sz="0" w:space="0" w:color="auto"/>
        <w:left w:val="none" w:sz="0" w:space="0" w:color="auto"/>
        <w:bottom w:val="none" w:sz="0" w:space="0" w:color="auto"/>
        <w:right w:val="none" w:sz="0" w:space="0" w:color="auto"/>
      </w:divBdr>
    </w:div>
    <w:div w:id="2054693653">
      <w:bodyDiv w:val="1"/>
      <w:marLeft w:val="0"/>
      <w:marRight w:val="0"/>
      <w:marTop w:val="0"/>
      <w:marBottom w:val="0"/>
      <w:divBdr>
        <w:top w:val="none" w:sz="0" w:space="0" w:color="auto"/>
        <w:left w:val="none" w:sz="0" w:space="0" w:color="auto"/>
        <w:bottom w:val="none" w:sz="0" w:space="0" w:color="auto"/>
        <w:right w:val="none" w:sz="0" w:space="0" w:color="auto"/>
      </w:divBdr>
    </w:div>
    <w:div w:id="2078238287">
      <w:bodyDiv w:val="1"/>
      <w:marLeft w:val="0"/>
      <w:marRight w:val="0"/>
      <w:marTop w:val="0"/>
      <w:marBottom w:val="0"/>
      <w:divBdr>
        <w:top w:val="none" w:sz="0" w:space="0" w:color="auto"/>
        <w:left w:val="none" w:sz="0" w:space="0" w:color="auto"/>
        <w:bottom w:val="none" w:sz="0" w:space="0" w:color="auto"/>
        <w:right w:val="none" w:sz="0" w:space="0" w:color="auto"/>
      </w:divBdr>
    </w:div>
    <w:div w:id="2099399564">
      <w:bodyDiv w:val="1"/>
      <w:marLeft w:val="0"/>
      <w:marRight w:val="0"/>
      <w:marTop w:val="0"/>
      <w:marBottom w:val="0"/>
      <w:divBdr>
        <w:top w:val="none" w:sz="0" w:space="0" w:color="auto"/>
        <w:left w:val="none" w:sz="0" w:space="0" w:color="auto"/>
        <w:bottom w:val="none" w:sz="0" w:space="0" w:color="auto"/>
        <w:right w:val="none" w:sz="0" w:space="0" w:color="auto"/>
      </w:divBdr>
      <w:divsChild>
        <w:div w:id="1229029133">
          <w:marLeft w:val="-433"/>
          <w:marRight w:val="0"/>
          <w:marTop w:val="0"/>
          <w:marBottom w:val="0"/>
          <w:divBdr>
            <w:top w:val="none" w:sz="0" w:space="0" w:color="auto"/>
            <w:left w:val="none" w:sz="0" w:space="0" w:color="auto"/>
            <w:bottom w:val="none" w:sz="0" w:space="0" w:color="auto"/>
            <w:right w:val="none" w:sz="0" w:space="0" w:color="auto"/>
          </w:divBdr>
        </w:div>
        <w:div w:id="1181511425">
          <w:marLeft w:val="-433"/>
          <w:marRight w:val="0"/>
          <w:marTop w:val="0"/>
          <w:marBottom w:val="0"/>
          <w:divBdr>
            <w:top w:val="none" w:sz="0" w:space="0" w:color="auto"/>
            <w:left w:val="none" w:sz="0" w:space="0" w:color="auto"/>
            <w:bottom w:val="none" w:sz="0" w:space="0" w:color="auto"/>
            <w:right w:val="none" w:sz="0" w:space="0" w:color="auto"/>
          </w:divBdr>
        </w:div>
        <w:div w:id="1639069067">
          <w:marLeft w:val="-851"/>
          <w:marRight w:val="0"/>
          <w:marTop w:val="0"/>
          <w:marBottom w:val="0"/>
          <w:divBdr>
            <w:top w:val="none" w:sz="0" w:space="0" w:color="auto"/>
            <w:left w:val="none" w:sz="0" w:space="0" w:color="auto"/>
            <w:bottom w:val="none" w:sz="0" w:space="0" w:color="auto"/>
            <w:right w:val="none" w:sz="0" w:space="0" w:color="auto"/>
          </w:divBdr>
        </w:div>
        <w:div w:id="1373463292">
          <w:marLeft w:val="-123"/>
          <w:marRight w:val="0"/>
          <w:marTop w:val="0"/>
          <w:marBottom w:val="0"/>
          <w:divBdr>
            <w:top w:val="none" w:sz="0" w:space="0" w:color="auto"/>
            <w:left w:val="none" w:sz="0" w:space="0" w:color="auto"/>
            <w:bottom w:val="none" w:sz="0" w:space="0" w:color="auto"/>
            <w:right w:val="none" w:sz="0" w:space="0" w:color="auto"/>
          </w:divBdr>
        </w:div>
        <w:div w:id="1068264662">
          <w:marLeft w:val="-123"/>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5030A10F-9176-45C2-8E91-8F930AF513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3925</Words>
  <Characters>22373</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5</cp:revision>
  <cp:lastPrinted>2021-09-03T11:16:00Z</cp:lastPrinted>
  <dcterms:created xsi:type="dcterms:W3CDTF">2025-09-13T08:45:00Z</dcterms:created>
  <dcterms:modified xsi:type="dcterms:W3CDTF">2026-04-06T09:52:00Z</dcterms:modified>
</cp:coreProperties>
</file>